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BC7AF" w14:textId="77777777" w:rsidR="00830C18" w:rsidRPr="00F933A2" w:rsidRDefault="00830C18" w:rsidP="00830C18">
      <w:pPr>
        <w:pStyle w:val="KeinLeerraum"/>
        <w:spacing w:before="480"/>
        <w:rPr>
          <w:noProof/>
          <w:lang w:val="de-DE"/>
        </w:rPr>
      </w:pPr>
      <w:bookmarkStart w:id="0" w:name="_GoBack"/>
      <w:bookmarkEnd w:id="0"/>
      <w:r>
        <w:rPr>
          <w:noProof/>
          <w:lang w:val="de-DE"/>
        </w:rPr>
        <w:t>Das Beste aus zwei Welten wird eins</w:t>
      </w:r>
      <w:r w:rsidRPr="00F933A2">
        <w:rPr>
          <w:noProof/>
          <w:lang w:val="de-DE"/>
        </w:rPr>
        <w:t xml:space="preserve"> </w:t>
      </w:r>
    </w:p>
    <w:p w14:paraId="49683FC4" w14:textId="77777777" w:rsidR="00830C18" w:rsidRPr="00F933A2" w:rsidRDefault="00830C18" w:rsidP="00830C18">
      <w:pPr>
        <w:pStyle w:val="berschrift1"/>
        <w:rPr>
          <w:lang w:val="de-DE"/>
        </w:rPr>
      </w:pPr>
      <w:r w:rsidRPr="00F933A2">
        <w:rPr>
          <w:lang w:val="de-DE"/>
        </w:rPr>
        <w:t>Geberit ONE</w:t>
      </w:r>
      <w:r>
        <w:rPr>
          <w:lang w:val="de-DE"/>
        </w:rPr>
        <w:t xml:space="preserve"> setzt neue Standards für das Bad von heute und morgen</w:t>
      </w:r>
    </w:p>
    <w:p w14:paraId="3F632F13" w14:textId="77777777" w:rsidR="00830C18" w:rsidRPr="00F933A2" w:rsidRDefault="00830C18" w:rsidP="00830C18">
      <w:pPr>
        <w:pStyle w:val="Kopfzeile"/>
        <w:rPr>
          <w:rStyle w:val="Hervorhebung"/>
          <w:szCs w:val="20"/>
        </w:rPr>
      </w:pPr>
      <w:r w:rsidRPr="00F933A2">
        <w:rPr>
          <w:rStyle w:val="Hervorhebung"/>
          <w:szCs w:val="20"/>
        </w:rPr>
        <w:t>Geberit Vertriebs GmbH</w:t>
      </w:r>
      <w:r>
        <w:rPr>
          <w:rStyle w:val="Hervorhebung"/>
          <w:szCs w:val="20"/>
        </w:rPr>
        <w:t xml:space="preserve"> &amp; Co KG</w:t>
      </w:r>
      <w:r w:rsidRPr="00F933A2">
        <w:rPr>
          <w:rStyle w:val="Hervorhebung"/>
          <w:szCs w:val="20"/>
        </w:rPr>
        <w:t xml:space="preserve">, </w:t>
      </w:r>
      <w:r>
        <w:rPr>
          <w:rStyle w:val="Hervorhebung"/>
          <w:szCs w:val="20"/>
        </w:rPr>
        <w:t>Pottenbrunn</w:t>
      </w:r>
      <w:r w:rsidRPr="00F933A2">
        <w:rPr>
          <w:rStyle w:val="Hervorhebung"/>
          <w:szCs w:val="20"/>
        </w:rPr>
        <w:t xml:space="preserve">, </w:t>
      </w:r>
      <w:r>
        <w:rPr>
          <w:rStyle w:val="Hervorhebung"/>
          <w:szCs w:val="20"/>
        </w:rPr>
        <w:t>März</w:t>
      </w:r>
      <w:r w:rsidRPr="00F933A2">
        <w:rPr>
          <w:rStyle w:val="Hervorhebung"/>
          <w:szCs w:val="20"/>
        </w:rPr>
        <w:t xml:space="preserve"> 2019 </w:t>
      </w:r>
    </w:p>
    <w:p w14:paraId="5B11C2D1" w14:textId="77777777" w:rsidR="00830C18" w:rsidRDefault="00830C18" w:rsidP="00830C18">
      <w:pPr>
        <w:pStyle w:val="Titel"/>
        <w:rPr>
          <w:bCs/>
          <w:lang w:val="de-DE"/>
        </w:rPr>
      </w:pPr>
      <w:r>
        <w:rPr>
          <w:bCs/>
          <w:lang w:val="de-DE"/>
        </w:rPr>
        <w:t xml:space="preserve">Das Bad von Grund auf neu denken – das gelingt dem führenden Sanitärtechnikhersteller mit Geberit ONE. Das Unternehmen verbindet umfassendes technisches Know-how mit herausragender Designkompetenz, um neue Standards für das Bad zu definieren. Geberit ONE umfasst dabei voll integrierte Lösungen für den Waschplatz, den Duschbereich und das WC. Dank cleverer Kombination der Elemente überzeugt das </w:t>
      </w:r>
      <w:r w:rsidRPr="00F933A2">
        <w:rPr>
          <w:bCs/>
          <w:lang w:val="de-DE"/>
        </w:rPr>
        <w:t xml:space="preserve">Ergebnis sowohl vor als auch hinter der Wand. </w:t>
      </w:r>
      <w:r>
        <w:rPr>
          <w:bCs/>
          <w:lang w:val="de-DE"/>
        </w:rPr>
        <w:t xml:space="preserve">Die Einzelkomponenten von </w:t>
      </w:r>
      <w:r w:rsidRPr="00F933A2">
        <w:rPr>
          <w:bCs/>
          <w:lang w:val="de-DE"/>
        </w:rPr>
        <w:t xml:space="preserve">Geberit ONE </w:t>
      </w:r>
      <w:r>
        <w:rPr>
          <w:bCs/>
          <w:lang w:val="de-DE"/>
        </w:rPr>
        <w:t xml:space="preserve">werden zwischen </w:t>
      </w:r>
      <w:r w:rsidRPr="00F933A2">
        <w:rPr>
          <w:bCs/>
          <w:lang w:val="de-DE"/>
        </w:rPr>
        <w:t xml:space="preserve">April </w:t>
      </w:r>
      <w:r>
        <w:rPr>
          <w:bCs/>
          <w:lang w:val="de-DE"/>
        </w:rPr>
        <w:t xml:space="preserve">und Oktober </w:t>
      </w:r>
      <w:r w:rsidRPr="00F933A2">
        <w:rPr>
          <w:bCs/>
          <w:lang w:val="de-DE"/>
        </w:rPr>
        <w:t>2019</w:t>
      </w:r>
      <w:r>
        <w:rPr>
          <w:bCs/>
          <w:lang w:val="de-DE"/>
        </w:rPr>
        <w:t xml:space="preserve"> verfügbar sein</w:t>
      </w:r>
      <w:r w:rsidRPr="00F933A2">
        <w:rPr>
          <w:bCs/>
          <w:lang w:val="de-DE"/>
        </w:rPr>
        <w:t>.</w:t>
      </w:r>
    </w:p>
    <w:p w14:paraId="536BC0BD" w14:textId="77777777" w:rsidR="00830C18" w:rsidRDefault="00830C18" w:rsidP="00830C18">
      <w:pPr>
        <w:pStyle w:val="Titel"/>
        <w:rPr>
          <w:b w:val="0"/>
          <w:bCs/>
          <w:lang w:val="de-DE"/>
        </w:rPr>
      </w:pPr>
      <w:r>
        <w:rPr>
          <w:b w:val="0"/>
          <w:bCs/>
          <w:lang w:val="de-DE"/>
        </w:rPr>
        <w:t xml:space="preserve">Weiterentwicklungen im Bad betreffen oft das Design von Produkten mit neuen Formen, Farben und Funktionsverbesserungen. Geberit geht einen Schritt weiter und bringt mit Geberit ONE ein Badkonzept auf den Markt, das die Bereiche hinter der Wand und vor der Wand als eine Einheit neu definiert. Mit einer Vielzahl offenkundiger sowie auch versteckter Vorzüge sind die Produkte perfekt aufeinander abgestimmt und gehen optimal auf die Nutzerbedürfnisse ein. </w:t>
      </w:r>
    </w:p>
    <w:p w14:paraId="67CDF351" w14:textId="77777777" w:rsidR="00830C18" w:rsidRDefault="00830C18" w:rsidP="00830C18">
      <w:pPr>
        <w:pStyle w:val="Titel"/>
        <w:rPr>
          <w:b w:val="0"/>
          <w:bCs/>
          <w:lang w:val="de-DE"/>
        </w:rPr>
      </w:pPr>
      <w:r w:rsidRPr="00104A11">
        <w:rPr>
          <w:bCs/>
          <w:lang w:val="de-DE"/>
        </w:rPr>
        <w:t>Die Vorwand</w:t>
      </w:r>
      <w:r>
        <w:rPr>
          <w:bCs/>
          <w:lang w:val="de-DE"/>
        </w:rPr>
        <w:t xml:space="preserve"> im Bad</w:t>
      </w:r>
      <w:r w:rsidRPr="00104A11">
        <w:rPr>
          <w:bCs/>
          <w:lang w:val="de-DE"/>
        </w:rPr>
        <w:t xml:space="preserve"> –</w:t>
      </w:r>
      <w:r>
        <w:rPr>
          <w:bCs/>
          <w:lang w:val="de-DE"/>
        </w:rPr>
        <w:t xml:space="preserve"> Raum</w:t>
      </w:r>
      <w:r w:rsidRPr="00104A11">
        <w:rPr>
          <w:bCs/>
          <w:lang w:val="de-DE"/>
        </w:rPr>
        <w:t xml:space="preserve"> </w:t>
      </w:r>
      <w:r>
        <w:rPr>
          <w:bCs/>
          <w:lang w:val="de-DE"/>
        </w:rPr>
        <w:t>mit viel Potential</w:t>
      </w:r>
      <w:r w:rsidRPr="00104A11">
        <w:rPr>
          <w:bCs/>
          <w:lang w:val="de-DE"/>
        </w:rPr>
        <w:br/>
      </w:r>
      <w:r>
        <w:rPr>
          <w:b w:val="0"/>
          <w:bCs/>
          <w:lang w:val="de-DE"/>
        </w:rPr>
        <w:t xml:space="preserve">Bäder bestehen nicht nur aus den sichtbaren Bereichen wie Waschplatz, Dusche oder WC, auch die verdeckten Elemente spielen eine wichtige Rolle. </w:t>
      </w:r>
      <w:r w:rsidRPr="00A51D6D">
        <w:rPr>
          <w:b w:val="0"/>
          <w:bCs/>
          <w:lang w:val="de-DE"/>
        </w:rPr>
        <w:t>Geberit ONE nutzt konsequent die Vorteile der Vorwandinstallation und setzt dabei auf das bewährte Installationssystem Geberit Duofix.</w:t>
      </w:r>
      <w:r>
        <w:rPr>
          <w:b w:val="0"/>
          <w:bCs/>
          <w:lang w:val="de-DE"/>
        </w:rPr>
        <w:t xml:space="preserve"> Alles, was vor der Wand nicht unbedingt benötigt wird, verlegt das neue Badkonzept in die Ebene dahinter. Unschöne Siphons, störende Halterungen oder Befestigungen rücken damit aus dem Blickfeld. Das Bad wirkt nicht nur aufgeräumter, sondern bietet sogar mehr Platz.</w:t>
      </w:r>
    </w:p>
    <w:p w14:paraId="62FC5067" w14:textId="77777777" w:rsidR="00830C18" w:rsidRDefault="00830C18" w:rsidP="00830C18">
      <w:r w:rsidRPr="009F5D86">
        <w:rPr>
          <w:b/>
        </w:rPr>
        <w:t>Waschtischdesign mit Wandablauf</w:t>
      </w:r>
      <w:r>
        <w:rPr>
          <w:b/>
        </w:rPr>
        <w:br/>
      </w:r>
      <w:r>
        <w:t xml:space="preserve">Der Geberit ONE Waschtisch kann wahlweise freischwebend oder in Kombination mit einem Waschtischunterschrank genutzt werden. Was der Badnutzer nicht sieht, ist ein Siphon, denn der ist verdeckt in einer Funktionsbox in der Installationsvorwand montiert – zugunsten von mehr Platz unter dem Waschtisch und mehr Stauraum im Waschtischunterschrank. Der Wasserablauf im hinteren Beckenbereich des Waschtisches verlegt die Entwässerung in die Vorwand. Eine Blende, die sich leicht mit einem Handgriff entfernen lässt und mit einem Haarsieb ausgestattet ist, verdeckt den Ablauf. Kombiniert wird der Waschtisch mit der Geberit ONE Wandarmatur. Ein passendes Montageelement in der Vorwand legt bereits bei der Planung die genaue Lage der Armatur fest, so dass der Waschtisch vollständig und sauber ausgespült wird. </w:t>
      </w:r>
    </w:p>
    <w:p w14:paraId="04A5616E" w14:textId="77777777" w:rsidR="00830C18" w:rsidRDefault="00830C18" w:rsidP="00830C18">
      <w:r w:rsidRPr="004D735E">
        <w:rPr>
          <w:b/>
        </w:rPr>
        <w:t>Spiegelschrank mit raffinierten Details</w:t>
      </w:r>
      <w:r>
        <w:rPr>
          <w:b/>
        </w:rPr>
        <w:br/>
      </w:r>
      <w:r>
        <w:t xml:space="preserve">Auch der Spiegelschrank mit seiner kaum sichtbaren Ausladung nutzt die Vorwand geschickt aus und punktet mit einem beeindruckenden Platzangebot. Der Spiegelrand ist mattiert, was dafür sorgt, dass selbst bei häufiger Nutzung Fingerabdrücke darauf kaum zu sehen sind. Ein angenehm warmes, atmosphärisches Licht umgibt den Spiegelschrank wie ein Rahmen, ein kälteres Funktionslicht sorgt für </w:t>
      </w:r>
      <w:r>
        <w:lastRenderedPageBreak/>
        <w:t xml:space="preserve">die optimale Ausleuchtung im Nahbereich. Die beiden Lichtquellen können über Tasten individuell eingestellt und in Benutzerprofilen gespeichert werden. </w:t>
      </w:r>
    </w:p>
    <w:p w14:paraId="57975C8D" w14:textId="77777777" w:rsidR="00830C18" w:rsidRPr="00DF7919" w:rsidRDefault="00830C18" w:rsidP="00830C18">
      <w:r>
        <w:t>Der Spiegelschrank hat nicht nur ästhetische Vorzüge, sondern auch ganz praktische: Als integraler Teil der Vorwand wird er an speziell gefertigten Installationselementen befestigt. Die Position des Schranks im Verhältnis zu Waschtisch und Armatur wird bereits bei der Badplanung festgelegt. Das hat den Vorteil, dass eine nachgelagerte Ausrichtung des Spiegelschranks entfällt und der Schrank auch nach Beplankung und Befliesung der Installationswand an der gewünschten Stelle Platz hat.</w:t>
      </w:r>
    </w:p>
    <w:p w14:paraId="64C671C6" w14:textId="77777777" w:rsidR="00830C18" w:rsidRDefault="00830C18" w:rsidP="00830C18">
      <w:pPr>
        <w:rPr>
          <w:bCs/>
        </w:rPr>
      </w:pPr>
      <w:r>
        <w:rPr>
          <w:b/>
          <w:bCs/>
        </w:rPr>
        <w:t xml:space="preserve">Bodenebener Duschbereich mit integrierten Ablageflächen </w:t>
      </w:r>
      <w:r>
        <w:rPr>
          <w:b/>
          <w:bCs/>
        </w:rPr>
        <w:br/>
      </w:r>
      <w:r>
        <w:rPr>
          <w:bCs/>
        </w:rPr>
        <w:t xml:space="preserve">Wenn es um die Gestaltung des Duschbereichs geht, sind die Kundenwünsche sehr vielfältig. Geberit ONE ist ideal mit allen bodenebenen Duschsystemen von Geberit kombinierbar – ob Duschfläche Setaplano, Duschrinne CleanLine oder auch Geberit Wandablauf. Der Wandablauf nutzt dabei das Vorwandkonzept am besten aus, denn er verlegt die Entwässerung der Dusche vom Boden in die Wand. </w:t>
      </w:r>
    </w:p>
    <w:p w14:paraId="2C07AFFE" w14:textId="77777777" w:rsidR="00830C18" w:rsidRDefault="00830C18" w:rsidP="00830C18">
      <w:pPr>
        <w:rPr>
          <w:bCs/>
        </w:rPr>
      </w:pPr>
      <w:r>
        <w:rPr>
          <w:bCs/>
        </w:rPr>
        <w:t>Geberit ONE bietet für die Dusche ein zusätzliches Element, das den Nutzerkomfort deutlich erhöht: eine Nischenablagebox. Sie bietet Platz für Shampoo, Duschbad und andere Pflegeprodukte. Herumstehende Behältnisse gehören damit der Vergangenheit an. Die Größe und Position der Box werden bereits bei der Planung des Duschbereichs festgelegt, und die Box in das Vorwandsystem integriert. Das Innere der Ablage ist so gestaltet, dass Spritzwasser und Schmutzrückstände ganz einfach abfließen können und kein großer Reinigungsaufwand entsteht.</w:t>
      </w:r>
      <w:r w:rsidRPr="00B50B68">
        <w:rPr>
          <w:bCs/>
        </w:rPr>
        <w:t xml:space="preserve"> </w:t>
      </w:r>
      <w:r>
        <w:rPr>
          <w:bCs/>
        </w:rPr>
        <w:t xml:space="preserve">Optional ist die Ablagebox mit einer verspiegelten Schiebetür erhältlich, die sich wahlweise nach rechts oder links öffnen lässt. </w:t>
      </w:r>
    </w:p>
    <w:p w14:paraId="3DF76ECD" w14:textId="77777777" w:rsidR="00830C18" w:rsidRDefault="00830C18" w:rsidP="00830C18">
      <w:pPr>
        <w:rPr>
          <w:bCs/>
        </w:rPr>
      </w:pPr>
      <w:r w:rsidRPr="00182340">
        <w:rPr>
          <w:b/>
          <w:bCs/>
        </w:rPr>
        <w:t>Nutzerbedürfnisse fest im Blick</w:t>
      </w:r>
      <w:r>
        <w:rPr>
          <w:b/>
          <w:bCs/>
        </w:rPr>
        <w:t xml:space="preserve"> – besonders beim WC</w:t>
      </w:r>
      <w:r w:rsidRPr="00182340">
        <w:rPr>
          <w:b/>
          <w:bCs/>
        </w:rPr>
        <w:br/>
      </w:r>
      <w:r>
        <w:rPr>
          <w:bCs/>
        </w:rPr>
        <w:t xml:space="preserve">Technische Raffinesse, ansprechendes Design und die Kombination von sichtbaren und unsichtbaren Elementen zeichnen auch das neue Geberit ONE WC aus. Es ist perfekt proportioniert, hat keine sichtbaren Befestigungsschrauben und kann vom Fachmann auch nachträglich in unterschiedlichen Höhen installiert werden (-1 bis +3 Zentimeter). Der WC-Sitz in Slim-Optik verleiht dem WC zusammen mit der geschlossenen Keramik ein elegantes Aussehen. </w:t>
      </w:r>
    </w:p>
    <w:p w14:paraId="58628BE8" w14:textId="77777777" w:rsidR="00830C18" w:rsidRDefault="00830C18" w:rsidP="00830C18">
      <w:pPr>
        <w:rPr>
          <w:bCs/>
        </w:rPr>
      </w:pPr>
      <w:r>
        <w:rPr>
          <w:bCs/>
        </w:rPr>
        <w:t>Im Inneren der spülrandlosen WC-Keramik fällt die asymmetrische Gestaltung auf: die TurboFlush-Spültechnik. Mit jedem Spülvorgang fließt das Wasser seitlich in die WC-Keramik hinein und vollzieht darin eine spiralförmige Bewegung. Der Wasserstrom wird so gelenkt, dass er für eine leise und sehr gründliche Ausspülung sorgt. Die hochwertige Veredelung mit der KeraTect Spezialglasur sorgt für eine nahezu porenfreie Keramikoberfläche, die nicht nur die Reinigung</w:t>
      </w:r>
      <w:r w:rsidRPr="008D6C5D">
        <w:rPr>
          <w:bCs/>
        </w:rPr>
        <w:t xml:space="preserve"> </w:t>
      </w:r>
      <w:r>
        <w:rPr>
          <w:bCs/>
        </w:rPr>
        <w:t>erleichtert, sondern auch einen sichtbar sauberen Eindruck</w:t>
      </w:r>
      <w:r w:rsidRPr="008D6C5D">
        <w:rPr>
          <w:bCs/>
        </w:rPr>
        <w:t xml:space="preserve"> </w:t>
      </w:r>
      <w:r>
        <w:rPr>
          <w:bCs/>
        </w:rPr>
        <w:t>hinterlässt.</w:t>
      </w:r>
    </w:p>
    <w:p w14:paraId="579E3087" w14:textId="77777777" w:rsidR="00830C18" w:rsidRPr="00F933A2" w:rsidRDefault="00830C18" w:rsidP="00830C18">
      <w:pPr>
        <w:spacing w:after="0" w:line="360" w:lineRule="auto"/>
      </w:pPr>
      <w:r w:rsidRPr="00F933A2">
        <w:t xml:space="preserve">Erweiterten Komfort bietet das WC in Kombination mit dem </w:t>
      </w:r>
      <w:r>
        <w:t xml:space="preserve">neuen </w:t>
      </w:r>
      <w:r w:rsidRPr="00F933A2">
        <w:t xml:space="preserve">Geberit DuoFresh Modul mit Orientierungslicht, das eine effektive Geruchsabsaugung direkt in der WC-Keramik ermöglicht. Die Luft </w:t>
      </w:r>
      <w:r w:rsidRPr="00F933A2">
        <w:lastRenderedPageBreak/>
        <w:t xml:space="preserve">wird durch einen Keramikwabenfilter gereinigt und anschließend wieder in den Raum abgegeben. Da für dieses Komfortelement ein Stromanschluss benötigt wird, sollte dieser bereits bei der </w:t>
      </w:r>
      <w:r>
        <w:t xml:space="preserve">Planung und </w:t>
      </w:r>
      <w:r w:rsidRPr="00F933A2">
        <w:t xml:space="preserve">Erstinstallation des WCs angelegt werden. </w:t>
      </w:r>
    </w:p>
    <w:p w14:paraId="27DD49F4" w14:textId="1B19844A" w:rsidR="00D56CE7" w:rsidRPr="00F933A2" w:rsidRDefault="00D56CE7" w:rsidP="00DF4612">
      <w:pPr>
        <w:spacing w:after="0" w:line="360" w:lineRule="auto"/>
        <w:rPr>
          <w:b/>
          <w:bCs/>
        </w:rPr>
      </w:pPr>
    </w:p>
    <w:p w14:paraId="7ACDD85F" w14:textId="31E03650" w:rsidR="000578D1" w:rsidRPr="000578D1" w:rsidRDefault="000578D1" w:rsidP="000578D1">
      <w:pPr>
        <w:pStyle w:val="Untertitel"/>
        <w:rPr>
          <w:sz w:val="16"/>
        </w:rPr>
      </w:pPr>
      <w:r>
        <w:br/>
      </w:r>
      <w:r w:rsidR="00C2107F" w:rsidRPr="00F933A2">
        <w:t>B</w:t>
      </w:r>
      <w:r w:rsidR="005B491D" w:rsidRPr="00F933A2">
        <w:t>ildmaterial</w:t>
      </w:r>
      <w:r>
        <w:t xml:space="preserve"> (© Geberit)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240"/>
        <w:gridCol w:w="5114"/>
      </w:tblGrid>
      <w:tr w:rsidR="00AC661A" w:rsidRPr="00F933A2" w14:paraId="66E09B30" w14:textId="77777777" w:rsidTr="008B2DBE">
        <w:trPr>
          <w:cantSplit/>
          <w:trHeight w:val="2248"/>
        </w:trPr>
        <w:tc>
          <w:tcPr>
            <w:tcW w:w="4240" w:type="dxa"/>
          </w:tcPr>
          <w:p w14:paraId="7520FA8F" w14:textId="06A87345" w:rsidR="00AC661A" w:rsidRPr="00F933A2" w:rsidRDefault="00AC661A" w:rsidP="00076A04">
            <w:pPr>
              <w:rPr>
                <w:noProof/>
                <w:lang w:eastAsia="de-DE"/>
              </w:rPr>
            </w:pPr>
            <w:r>
              <w:rPr>
                <w:noProof/>
                <w:lang w:eastAsia="de-DE"/>
              </w:rPr>
              <w:drawing>
                <wp:anchor distT="0" distB="0" distL="114300" distR="114300" simplePos="0" relativeHeight="251662336" behindDoc="0" locked="0" layoutInCell="1" allowOverlap="1" wp14:anchorId="6216E2E9" wp14:editId="5A5C0FA0">
                  <wp:simplePos x="0" y="0"/>
                  <wp:positionH relativeFrom="column">
                    <wp:posOffset>0</wp:posOffset>
                  </wp:positionH>
                  <wp:positionV relativeFrom="paragraph">
                    <wp:posOffset>0</wp:posOffset>
                  </wp:positionV>
                  <wp:extent cx="1858010" cy="1229995"/>
                  <wp:effectExtent l="0" t="0" r="0" b="0"/>
                  <wp:wrapTight wrapText="bothSides">
                    <wp:wrapPolygon edited="0">
                      <wp:start x="0" y="0"/>
                      <wp:lineTo x="0" y="20964"/>
                      <wp:lineTo x="21260" y="20964"/>
                      <wp:lineTo x="21260" y="0"/>
                      <wp:lineTo x="0" y="0"/>
                    </wp:wrapPolygon>
                  </wp:wrapTight>
                  <wp:docPr id="4" name="Bild 4" descr="Daten:Kunden:GEBERIT:Bilder:1_Produkte:ONE:ONE WC:jpeg_300:2019 Bathroom 01 A1 Geberit ONE flo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Kunden:GEBERIT:Bilder:1_Produkte:ONE:ONE WC:jpeg_300:2019 Bathroom 01 A1 Geberit ONE floating.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58010" cy="12299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5114" w:type="dxa"/>
          </w:tcPr>
          <w:p w14:paraId="0D393631" w14:textId="46FDC2C9" w:rsidR="00AC661A" w:rsidRPr="00F933A2" w:rsidRDefault="00183BFC" w:rsidP="0060050B">
            <w:pPr>
              <w:widowControl w:val="0"/>
              <w:autoSpaceDE w:val="0"/>
              <w:autoSpaceDN w:val="0"/>
              <w:adjustRightInd w:val="0"/>
              <w:rPr>
                <w:b/>
                <w:color w:val="000000"/>
              </w:rPr>
            </w:pPr>
            <w:r w:rsidRPr="00F933A2">
              <w:rPr>
                <w:b/>
                <w:color w:val="000000"/>
              </w:rPr>
              <w:t>[Geberit_ONE</w:t>
            </w:r>
            <w:r w:rsidRPr="00F933A2">
              <w:rPr>
                <w:rFonts w:eastAsia="MS Mincho"/>
                <w:b/>
                <w:lang w:eastAsia="ja-JP"/>
              </w:rPr>
              <w:t>.jpg</w:t>
            </w:r>
            <w:r w:rsidRPr="00F933A2">
              <w:rPr>
                <w:b/>
                <w:color w:val="000000"/>
              </w:rPr>
              <w:t>]</w:t>
            </w:r>
            <w:r w:rsidRPr="00F933A2">
              <w:rPr>
                <w:b/>
                <w:color w:val="000000"/>
              </w:rPr>
              <w:br/>
            </w:r>
            <w:r w:rsidR="008B2DBE">
              <w:rPr>
                <w:color w:val="000000"/>
                <w:szCs w:val="20"/>
              </w:rPr>
              <w:t>Mit</w:t>
            </w:r>
            <w:r w:rsidR="008B2DBE" w:rsidRPr="008B2DBE">
              <w:rPr>
                <w:color w:val="000000"/>
                <w:szCs w:val="20"/>
              </w:rPr>
              <w:t xml:space="preserve"> Geberit ONE </w:t>
            </w:r>
            <w:r w:rsidR="008B2DBE">
              <w:rPr>
                <w:color w:val="000000"/>
                <w:szCs w:val="20"/>
              </w:rPr>
              <w:t xml:space="preserve">bringt der Sanitärtechnikhersteller </w:t>
            </w:r>
            <w:r w:rsidR="008B2DBE" w:rsidRPr="008B2DBE">
              <w:rPr>
                <w:color w:val="000000"/>
                <w:szCs w:val="20"/>
              </w:rPr>
              <w:t xml:space="preserve">ein Badkonzept auf den Markt, das die Bereiche hinter und vor der Wand als Einheit neu definiert. </w:t>
            </w:r>
            <w:r w:rsidR="008B2DBE">
              <w:rPr>
                <w:color w:val="000000"/>
                <w:szCs w:val="20"/>
              </w:rPr>
              <w:t xml:space="preserve">Dazu gehört ein freischwebender Waschtisch, dessen Siphon verdeckt in einer Funktionsbox in die Vorwand integriert ist. </w:t>
            </w:r>
          </w:p>
        </w:tc>
      </w:tr>
      <w:tr w:rsidR="008C40D9" w:rsidRPr="00F933A2" w14:paraId="54812E62" w14:textId="77777777" w:rsidTr="00A40FD3">
        <w:trPr>
          <w:cantSplit/>
          <w:trHeight w:val="2215"/>
        </w:trPr>
        <w:tc>
          <w:tcPr>
            <w:tcW w:w="4240" w:type="dxa"/>
          </w:tcPr>
          <w:p w14:paraId="50218B1B" w14:textId="688A93C4" w:rsidR="00D365D8" w:rsidRPr="00F933A2" w:rsidRDefault="00E3490A" w:rsidP="00076A04">
            <w:pPr>
              <w:rPr>
                <w:noProof/>
                <w:lang w:eastAsia="de-DE"/>
              </w:rPr>
            </w:pPr>
            <w:r w:rsidRPr="00F933A2">
              <w:rPr>
                <w:noProof/>
                <w:lang w:eastAsia="de-DE"/>
              </w:rPr>
              <w:drawing>
                <wp:anchor distT="0" distB="0" distL="114300" distR="114300" simplePos="0" relativeHeight="251658240" behindDoc="0" locked="0" layoutInCell="1" allowOverlap="1" wp14:anchorId="62C6ACD6" wp14:editId="3ACFF352">
                  <wp:simplePos x="0" y="0"/>
                  <wp:positionH relativeFrom="column">
                    <wp:posOffset>0</wp:posOffset>
                  </wp:positionH>
                  <wp:positionV relativeFrom="paragraph">
                    <wp:posOffset>0</wp:posOffset>
                  </wp:positionV>
                  <wp:extent cx="1714500" cy="1283335"/>
                  <wp:effectExtent l="0" t="0" r="12700" b="12065"/>
                  <wp:wrapTight wrapText="bothSides">
                    <wp:wrapPolygon edited="0">
                      <wp:start x="0" y="0"/>
                      <wp:lineTo x="0" y="21376"/>
                      <wp:lineTo x="21440" y="21376"/>
                      <wp:lineTo x="21440" y="0"/>
                      <wp:lineTo x="0" y="0"/>
                    </wp:wrapPolygon>
                  </wp:wrapTight>
                  <wp:docPr id="7" name="Bild 7" descr="Daten:Kunden:GEBERIT:Messen:2019:BAU:Pressemappe:Geberit ONE WC:Bilder:Geberit_ONE-WC-Mil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Kunden:GEBERIT:Messen:2019:BAU:Pressemappe:Geberit ONE WC:Bilder:Geberit_ONE-WC-Milieu.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714500" cy="12833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5114" w:type="dxa"/>
          </w:tcPr>
          <w:p w14:paraId="31E25FC7" w14:textId="3D3996B3" w:rsidR="00D365D8" w:rsidRPr="00F933A2" w:rsidRDefault="00D365D8" w:rsidP="0060050B">
            <w:pPr>
              <w:widowControl w:val="0"/>
              <w:autoSpaceDE w:val="0"/>
              <w:autoSpaceDN w:val="0"/>
              <w:adjustRightInd w:val="0"/>
              <w:rPr>
                <w:b/>
                <w:color w:val="000000"/>
              </w:rPr>
            </w:pPr>
            <w:r w:rsidRPr="00F933A2">
              <w:rPr>
                <w:b/>
                <w:color w:val="000000"/>
              </w:rPr>
              <w:t>[</w:t>
            </w:r>
            <w:r w:rsidR="008A21DF" w:rsidRPr="00F933A2">
              <w:rPr>
                <w:b/>
                <w:color w:val="000000"/>
              </w:rPr>
              <w:t>Geberit_</w:t>
            </w:r>
            <w:r w:rsidR="00E3490A" w:rsidRPr="00F933A2">
              <w:rPr>
                <w:b/>
                <w:color w:val="000000"/>
              </w:rPr>
              <w:t>O</w:t>
            </w:r>
            <w:r w:rsidR="009C2996" w:rsidRPr="00F933A2">
              <w:rPr>
                <w:b/>
                <w:color w:val="000000"/>
              </w:rPr>
              <w:t>NE</w:t>
            </w:r>
            <w:r w:rsidR="00E3490A" w:rsidRPr="00F933A2">
              <w:rPr>
                <w:b/>
                <w:color w:val="000000"/>
              </w:rPr>
              <w:t>_WC</w:t>
            </w:r>
            <w:r w:rsidRPr="00F933A2">
              <w:rPr>
                <w:rFonts w:eastAsia="MS Mincho"/>
                <w:b/>
                <w:lang w:eastAsia="ja-JP"/>
              </w:rPr>
              <w:t>.jpg</w:t>
            </w:r>
            <w:r w:rsidRPr="00F933A2">
              <w:rPr>
                <w:b/>
                <w:color w:val="000000"/>
              </w:rPr>
              <w:t>]</w:t>
            </w:r>
            <w:r w:rsidR="00B132B1" w:rsidRPr="00F933A2">
              <w:rPr>
                <w:b/>
                <w:color w:val="000000"/>
              </w:rPr>
              <w:br/>
            </w:r>
            <w:r w:rsidR="00E3490A" w:rsidRPr="00F933A2">
              <w:rPr>
                <w:color w:val="000000"/>
                <w:szCs w:val="20"/>
              </w:rPr>
              <w:t>Das Geberit O</w:t>
            </w:r>
            <w:r w:rsidR="009C2996" w:rsidRPr="00F933A2">
              <w:rPr>
                <w:color w:val="000000"/>
                <w:szCs w:val="20"/>
              </w:rPr>
              <w:t>NE</w:t>
            </w:r>
            <w:r w:rsidR="00E3490A" w:rsidRPr="00F933A2">
              <w:rPr>
                <w:color w:val="000000"/>
                <w:szCs w:val="20"/>
              </w:rPr>
              <w:t xml:space="preserve"> WC besticht durch sein kompaktes Äußeres und die ebene, geschlossene Form</w:t>
            </w:r>
            <w:r w:rsidR="008B2DBE">
              <w:rPr>
                <w:color w:val="000000"/>
                <w:szCs w:val="20"/>
              </w:rPr>
              <w:t xml:space="preserve"> der Keramik</w:t>
            </w:r>
            <w:r w:rsidR="00E3490A" w:rsidRPr="00F933A2">
              <w:rPr>
                <w:color w:val="000000"/>
                <w:szCs w:val="20"/>
              </w:rPr>
              <w:t xml:space="preserve">. </w:t>
            </w:r>
            <w:r w:rsidR="00190F8C">
              <w:rPr>
                <w:color w:val="000000"/>
                <w:szCs w:val="20"/>
              </w:rPr>
              <w:t xml:space="preserve">Es </w:t>
            </w:r>
            <w:r w:rsidR="00E3490A" w:rsidRPr="00F933A2">
              <w:rPr>
                <w:color w:val="000000"/>
                <w:szCs w:val="20"/>
              </w:rPr>
              <w:t xml:space="preserve">fügt sich </w:t>
            </w:r>
            <w:r w:rsidR="0060050B" w:rsidRPr="00F933A2">
              <w:rPr>
                <w:color w:val="000000"/>
                <w:szCs w:val="20"/>
              </w:rPr>
              <w:t xml:space="preserve">ideal </w:t>
            </w:r>
            <w:r w:rsidR="00E3490A" w:rsidRPr="00F933A2">
              <w:rPr>
                <w:color w:val="000000"/>
                <w:szCs w:val="20"/>
              </w:rPr>
              <w:t xml:space="preserve">in große und kleine Bäder ein. </w:t>
            </w:r>
          </w:p>
        </w:tc>
      </w:tr>
      <w:tr w:rsidR="008C40D9" w:rsidRPr="00F933A2" w14:paraId="68061968" w14:textId="77777777" w:rsidTr="00332870">
        <w:trPr>
          <w:cantSplit/>
          <w:trHeight w:val="1964"/>
        </w:trPr>
        <w:tc>
          <w:tcPr>
            <w:tcW w:w="4240" w:type="dxa"/>
          </w:tcPr>
          <w:p w14:paraId="374701C9" w14:textId="26E4F7EF" w:rsidR="008C40D9" w:rsidRPr="00F933A2" w:rsidRDefault="00E3490A" w:rsidP="00076A04">
            <w:pPr>
              <w:rPr>
                <w:noProof/>
                <w:lang w:eastAsia="de-DE"/>
              </w:rPr>
            </w:pPr>
            <w:r w:rsidRPr="00F933A2">
              <w:rPr>
                <w:noProof/>
                <w:lang w:eastAsia="de-DE"/>
              </w:rPr>
              <w:drawing>
                <wp:anchor distT="0" distB="0" distL="114300" distR="114300" simplePos="0" relativeHeight="251660288" behindDoc="0" locked="0" layoutInCell="1" allowOverlap="1" wp14:anchorId="2362A0C5" wp14:editId="58A048C8">
                  <wp:simplePos x="0" y="0"/>
                  <wp:positionH relativeFrom="column">
                    <wp:posOffset>0</wp:posOffset>
                  </wp:positionH>
                  <wp:positionV relativeFrom="paragraph">
                    <wp:posOffset>0</wp:posOffset>
                  </wp:positionV>
                  <wp:extent cx="1761490" cy="1243965"/>
                  <wp:effectExtent l="0" t="0" r="0" b="635"/>
                  <wp:wrapTight wrapText="bothSides">
                    <wp:wrapPolygon edited="0">
                      <wp:start x="0" y="0"/>
                      <wp:lineTo x="0" y="21170"/>
                      <wp:lineTo x="21180" y="21170"/>
                      <wp:lineTo x="21180" y="0"/>
                      <wp:lineTo x="0" y="0"/>
                    </wp:wrapPolygon>
                  </wp:wrapTight>
                  <wp:docPr id="9" name="Bild 9" descr="Daten:Kunden:GEBERIT:Messen:2019:BAU:Pressemappe:Geberit ONE WC:Bilder:Geberit_ONE-WC_Turbo-Fl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n:Kunden:GEBERIT:Messen:2019:BAU:Pressemappe:Geberit ONE WC:Bilder:Geberit_ONE-WC_Turbo-Flush.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761490" cy="12439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5114" w:type="dxa"/>
          </w:tcPr>
          <w:p w14:paraId="3A1C3ABC" w14:textId="06F9A36A" w:rsidR="008C40D9" w:rsidRPr="00F933A2" w:rsidRDefault="008C40D9" w:rsidP="00A40FD3">
            <w:pPr>
              <w:widowControl w:val="0"/>
              <w:autoSpaceDE w:val="0"/>
              <w:autoSpaceDN w:val="0"/>
              <w:adjustRightInd w:val="0"/>
              <w:rPr>
                <w:b/>
                <w:color w:val="000000"/>
              </w:rPr>
            </w:pPr>
            <w:r w:rsidRPr="00F933A2">
              <w:rPr>
                <w:b/>
                <w:color w:val="000000"/>
              </w:rPr>
              <w:t>[Geberit_</w:t>
            </w:r>
            <w:r w:rsidR="00E3490A" w:rsidRPr="00F933A2">
              <w:rPr>
                <w:b/>
                <w:color w:val="000000"/>
              </w:rPr>
              <w:t>O</w:t>
            </w:r>
            <w:r w:rsidR="009C2996" w:rsidRPr="00F933A2">
              <w:rPr>
                <w:b/>
                <w:color w:val="000000"/>
              </w:rPr>
              <w:t>NE</w:t>
            </w:r>
            <w:r w:rsidR="00E3490A" w:rsidRPr="00F933A2">
              <w:rPr>
                <w:b/>
                <w:color w:val="000000"/>
              </w:rPr>
              <w:t>_WC_Innengeometrie</w:t>
            </w:r>
            <w:r w:rsidRPr="00F933A2">
              <w:rPr>
                <w:rFonts w:eastAsia="MS Mincho"/>
                <w:b/>
                <w:lang w:eastAsia="ja-JP"/>
              </w:rPr>
              <w:t>.jpg</w:t>
            </w:r>
            <w:r w:rsidRPr="00F933A2">
              <w:rPr>
                <w:b/>
                <w:color w:val="000000"/>
              </w:rPr>
              <w:t>]</w:t>
            </w:r>
            <w:r w:rsidRPr="00F933A2">
              <w:rPr>
                <w:b/>
                <w:color w:val="000000"/>
              </w:rPr>
              <w:br/>
            </w:r>
            <w:r w:rsidR="00A40FD3" w:rsidRPr="00F933A2">
              <w:t xml:space="preserve">Die spülrandlose Keramik sowie eine asymmetrische Innengeometrie fallen dem Nutzer sofort auf. </w:t>
            </w:r>
            <w:r w:rsidR="00E3490A" w:rsidRPr="00F933A2">
              <w:t xml:space="preserve">Das Wasser fließt </w:t>
            </w:r>
            <w:r w:rsidR="00A40FD3" w:rsidRPr="00F933A2">
              <w:t xml:space="preserve">beim Spülen </w:t>
            </w:r>
            <w:r w:rsidR="00E3490A" w:rsidRPr="00F933A2">
              <w:t>seitlich in die WC-Keramik hinein und vollzieht darin eine spiralförmige Bewegung – für eine flüsterleise und sehr gründliche Ausspülung</w:t>
            </w:r>
            <w:r w:rsidR="00786257" w:rsidRPr="00F933A2">
              <w:rPr>
                <w:color w:val="000000"/>
              </w:rPr>
              <w:t>.</w:t>
            </w:r>
          </w:p>
        </w:tc>
      </w:tr>
      <w:tr w:rsidR="00786257" w:rsidRPr="00F933A2" w14:paraId="6A57E847" w14:textId="77777777" w:rsidTr="00332870">
        <w:trPr>
          <w:cantSplit/>
          <w:trHeight w:val="1964"/>
        </w:trPr>
        <w:tc>
          <w:tcPr>
            <w:tcW w:w="4240" w:type="dxa"/>
          </w:tcPr>
          <w:p w14:paraId="3DDCC023" w14:textId="266515DD" w:rsidR="00786257" w:rsidRPr="00F933A2" w:rsidRDefault="00183BFC" w:rsidP="00786257">
            <w:pPr>
              <w:rPr>
                <w:noProof/>
                <w:lang w:eastAsia="de-DE"/>
              </w:rPr>
            </w:pPr>
            <w:r>
              <w:rPr>
                <w:noProof/>
                <w:lang w:eastAsia="de-DE"/>
              </w:rPr>
              <w:drawing>
                <wp:anchor distT="0" distB="0" distL="114300" distR="114300" simplePos="0" relativeHeight="251663360" behindDoc="0" locked="0" layoutInCell="1" allowOverlap="1" wp14:anchorId="70A08B21" wp14:editId="45164613">
                  <wp:simplePos x="0" y="0"/>
                  <wp:positionH relativeFrom="column">
                    <wp:posOffset>0</wp:posOffset>
                  </wp:positionH>
                  <wp:positionV relativeFrom="paragraph">
                    <wp:posOffset>0</wp:posOffset>
                  </wp:positionV>
                  <wp:extent cx="1257300" cy="1678940"/>
                  <wp:effectExtent l="0" t="0" r="12700" b="0"/>
                  <wp:wrapTight wrapText="bothSides">
                    <wp:wrapPolygon edited="0">
                      <wp:start x="0" y="0"/>
                      <wp:lineTo x="0" y="21241"/>
                      <wp:lineTo x="21382" y="21241"/>
                      <wp:lineTo x="21382" y="0"/>
                      <wp:lineTo x="0" y="0"/>
                    </wp:wrapPolygon>
                  </wp:wrapTight>
                  <wp:docPr id="6" name="Bild 6" descr="Daten:Kunden:GEBERIT:Bilder:1_Produkte:Betaetigungen:WC_Sigma:Sigma50:2019:jpeg_300:2019 Bathroom 01 E1 Geberit ONE flo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n:Kunden:GEBERIT:Bilder:1_Produkte:Betaetigungen:WC_Sigma:Sigma50:2019:jpeg_300:2019 Bathroom 01 E1 Geberit ONE floating.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257300" cy="16789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5114" w:type="dxa"/>
          </w:tcPr>
          <w:p w14:paraId="58C3CB37" w14:textId="42F24BA6" w:rsidR="00786257" w:rsidRPr="00F933A2" w:rsidRDefault="00786257" w:rsidP="00ED16E1">
            <w:pPr>
              <w:widowControl w:val="0"/>
              <w:autoSpaceDE w:val="0"/>
              <w:autoSpaceDN w:val="0"/>
              <w:adjustRightInd w:val="0"/>
            </w:pPr>
            <w:r w:rsidRPr="00F933A2">
              <w:rPr>
                <w:b/>
                <w:color w:val="000000"/>
              </w:rPr>
              <w:t>[Geberit_</w:t>
            </w:r>
            <w:r w:rsidR="00E3490A" w:rsidRPr="00F933A2">
              <w:rPr>
                <w:b/>
                <w:color w:val="000000"/>
              </w:rPr>
              <w:t>O</w:t>
            </w:r>
            <w:r w:rsidR="009C2996" w:rsidRPr="00F933A2">
              <w:rPr>
                <w:b/>
                <w:color w:val="000000"/>
              </w:rPr>
              <w:t>NE</w:t>
            </w:r>
            <w:r w:rsidR="00ED16E1">
              <w:rPr>
                <w:b/>
                <w:color w:val="000000"/>
              </w:rPr>
              <w:t>_</w:t>
            </w:r>
            <w:r w:rsidR="008B2DBE">
              <w:rPr>
                <w:b/>
                <w:color w:val="000000"/>
              </w:rPr>
              <w:t>WC_DuoFresh</w:t>
            </w:r>
            <w:r w:rsidR="007C4A28">
              <w:rPr>
                <w:b/>
                <w:color w:val="000000"/>
              </w:rPr>
              <w:t>_</w:t>
            </w:r>
            <w:r w:rsidR="008B2DBE">
              <w:rPr>
                <w:b/>
                <w:color w:val="000000"/>
              </w:rPr>
              <w:t>Orientierungslicht</w:t>
            </w:r>
            <w:r w:rsidR="00A40FD3" w:rsidRPr="00F933A2">
              <w:rPr>
                <w:b/>
                <w:color w:val="000000"/>
              </w:rPr>
              <w:t>.</w:t>
            </w:r>
            <w:r w:rsidRPr="00F933A2">
              <w:rPr>
                <w:rFonts w:eastAsia="MS Mincho"/>
                <w:b/>
                <w:lang w:eastAsia="ja-JP"/>
              </w:rPr>
              <w:t>jpg</w:t>
            </w:r>
            <w:r w:rsidRPr="00F933A2">
              <w:rPr>
                <w:b/>
                <w:color w:val="000000"/>
              </w:rPr>
              <w:t>]</w:t>
            </w:r>
            <w:r w:rsidRPr="00F933A2">
              <w:rPr>
                <w:b/>
                <w:color w:val="000000"/>
              </w:rPr>
              <w:br/>
            </w:r>
            <w:r w:rsidR="008B2DBE" w:rsidRPr="00F933A2">
              <w:t xml:space="preserve">Erweiterten Komfort bietet das </w:t>
            </w:r>
            <w:r w:rsidR="008B2DBE">
              <w:t xml:space="preserve">Geberit ONE </w:t>
            </w:r>
            <w:r w:rsidR="008B2DBE" w:rsidRPr="00F933A2">
              <w:t xml:space="preserve">WC in Kombination mit dem </w:t>
            </w:r>
            <w:r w:rsidR="008B2DBE">
              <w:t>neuen</w:t>
            </w:r>
            <w:r w:rsidR="008B2DBE" w:rsidRPr="00F933A2">
              <w:t xml:space="preserve"> DuoFresh Modul mit Orientierungslicht, das eine effektive Geruchsabsaugung direkt in der WC-Keramik ermöglicht.</w:t>
            </w:r>
            <w:r w:rsidR="00A40FD3" w:rsidRPr="00F933A2">
              <w:br/>
            </w:r>
          </w:p>
        </w:tc>
      </w:tr>
    </w:tbl>
    <w:p w14:paraId="778A82D7" w14:textId="77777777" w:rsidR="00461BAF" w:rsidRPr="00F933A2" w:rsidRDefault="00461BAF" w:rsidP="00085424">
      <w:pPr>
        <w:spacing w:after="0" w:line="240" w:lineRule="auto"/>
        <w:rPr>
          <w:rStyle w:val="Fett"/>
          <w:b/>
        </w:rPr>
      </w:pPr>
    </w:p>
    <w:p w14:paraId="00007DCF" w14:textId="77777777" w:rsidR="009B3358" w:rsidRPr="00F933A2" w:rsidRDefault="009B3358" w:rsidP="00085424">
      <w:pPr>
        <w:spacing w:after="0" w:line="240" w:lineRule="auto"/>
        <w:rPr>
          <w:rStyle w:val="Fett"/>
          <w:b/>
        </w:rPr>
      </w:pPr>
    </w:p>
    <w:p w14:paraId="14B3962A" w14:textId="01905B94" w:rsidR="009B3358" w:rsidRDefault="009B3358" w:rsidP="00085424">
      <w:pPr>
        <w:spacing w:after="0" w:line="240" w:lineRule="auto"/>
        <w:rPr>
          <w:rStyle w:val="Fett"/>
          <w:b/>
        </w:rPr>
      </w:pPr>
    </w:p>
    <w:p w14:paraId="1A15FF4E" w14:textId="77777777" w:rsidR="000578D1" w:rsidRPr="00F933A2" w:rsidRDefault="000578D1" w:rsidP="00085424">
      <w:pPr>
        <w:spacing w:after="0" w:line="240" w:lineRule="auto"/>
        <w:rPr>
          <w:rStyle w:val="Fett"/>
          <w:b/>
        </w:rPr>
      </w:pPr>
    </w:p>
    <w:p w14:paraId="32B2EA99" w14:textId="421E4F98" w:rsidR="008D397A" w:rsidRPr="000578D1" w:rsidRDefault="00DC29D3" w:rsidP="000578D1">
      <w:pPr>
        <w:spacing w:after="0" w:line="276" w:lineRule="auto"/>
        <w:rPr>
          <w:rStyle w:val="Fett"/>
          <w:b/>
          <w:sz w:val="18"/>
          <w:u w:val="single"/>
        </w:rPr>
      </w:pPr>
      <w:r>
        <w:rPr>
          <w:rStyle w:val="Fett"/>
          <w:b/>
          <w:sz w:val="18"/>
          <w:u w:val="single"/>
        </w:rPr>
        <w:t xml:space="preserve">Für </w:t>
      </w:r>
      <w:r w:rsidR="000578D1" w:rsidRPr="000578D1">
        <w:rPr>
          <w:rStyle w:val="Fett"/>
          <w:b/>
          <w:sz w:val="18"/>
          <w:u w:val="single"/>
        </w:rPr>
        <w:t>Rückfragen</w:t>
      </w:r>
    </w:p>
    <w:p w14:paraId="4D4D4784" w14:textId="77777777" w:rsidR="009249E7" w:rsidRPr="000578D1" w:rsidRDefault="009249E7" w:rsidP="000578D1">
      <w:pPr>
        <w:pStyle w:val="Boilerpatebold"/>
        <w:spacing w:line="276" w:lineRule="auto"/>
        <w:rPr>
          <w:rStyle w:val="Fett"/>
          <w:b w:val="0"/>
          <w:sz w:val="18"/>
        </w:rPr>
      </w:pPr>
      <w:r w:rsidRPr="000578D1">
        <w:rPr>
          <w:rStyle w:val="Fett"/>
          <w:b w:val="0"/>
          <w:sz w:val="18"/>
        </w:rPr>
        <w:t>Tria Log Kommunikation GmbH</w:t>
      </w:r>
    </w:p>
    <w:p w14:paraId="28BD7A5B" w14:textId="77777777" w:rsidR="009249E7" w:rsidRPr="000578D1" w:rsidRDefault="009249E7" w:rsidP="000578D1">
      <w:pPr>
        <w:pStyle w:val="Boilerpatebold"/>
        <w:spacing w:line="276" w:lineRule="auto"/>
        <w:rPr>
          <w:rStyle w:val="Fett"/>
          <w:b w:val="0"/>
          <w:sz w:val="18"/>
        </w:rPr>
      </w:pPr>
      <w:r w:rsidRPr="000578D1">
        <w:rPr>
          <w:rStyle w:val="Fett"/>
          <w:b w:val="0"/>
          <w:sz w:val="18"/>
        </w:rPr>
        <w:t>Mag. Martina Pointner</w:t>
      </w:r>
      <w:r w:rsidRPr="000578D1">
        <w:rPr>
          <w:rStyle w:val="Fett"/>
          <w:b w:val="0"/>
          <w:sz w:val="18"/>
        </w:rPr>
        <w:br/>
        <w:t>Mariahilfstraße 29</w:t>
      </w:r>
      <w:r w:rsidRPr="000578D1">
        <w:rPr>
          <w:rStyle w:val="Fett"/>
          <w:b w:val="0"/>
          <w:sz w:val="18"/>
        </w:rPr>
        <w:br/>
        <w:t>A-6900 Bregenz</w:t>
      </w:r>
      <w:r w:rsidRPr="000578D1">
        <w:rPr>
          <w:rStyle w:val="Fett"/>
          <w:b w:val="0"/>
          <w:sz w:val="18"/>
        </w:rPr>
        <w:br/>
        <w:t>Tel.: + 43 5574 8234933</w:t>
      </w:r>
      <w:r w:rsidRPr="000578D1">
        <w:rPr>
          <w:rStyle w:val="Fett"/>
          <w:b w:val="0"/>
          <w:sz w:val="18"/>
        </w:rPr>
        <w:br/>
        <w:t>Mail: martina.pointner@trialog.gmbh</w:t>
      </w:r>
    </w:p>
    <w:p w14:paraId="32AA1E14" w14:textId="77777777" w:rsidR="00055A5C" w:rsidRPr="00F933A2" w:rsidRDefault="00055A5C" w:rsidP="000578D1">
      <w:pPr>
        <w:pStyle w:val="Boilerpatebold"/>
        <w:spacing w:line="276" w:lineRule="auto"/>
        <w:rPr>
          <w:rStyle w:val="Fett"/>
          <w:b w:val="0"/>
          <w:highlight w:val="yellow"/>
        </w:rPr>
      </w:pPr>
    </w:p>
    <w:p w14:paraId="3BDBBA65" w14:textId="77777777" w:rsidR="00461BAF" w:rsidRPr="00F933A2" w:rsidRDefault="00461BAF" w:rsidP="000578D1">
      <w:pPr>
        <w:pStyle w:val="Boilerpatebold"/>
        <w:spacing w:line="276" w:lineRule="auto"/>
        <w:rPr>
          <w:rStyle w:val="Fett"/>
        </w:rPr>
      </w:pPr>
    </w:p>
    <w:p w14:paraId="3B9062C8" w14:textId="4F1B4693" w:rsidR="005621ED" w:rsidRPr="005621ED" w:rsidRDefault="005621ED" w:rsidP="000578D1">
      <w:pPr>
        <w:pStyle w:val="StandardWeb"/>
        <w:spacing w:line="276" w:lineRule="auto"/>
        <w:rPr>
          <w:rFonts w:ascii="Helvetica" w:hAnsi="Helvetica"/>
          <w:b/>
          <w:color w:val="000000"/>
          <w:sz w:val="18"/>
          <w:szCs w:val="18"/>
        </w:rPr>
      </w:pPr>
      <w:r w:rsidRPr="000578D1">
        <w:rPr>
          <w:rFonts w:ascii="Arial" w:hAnsi="Arial" w:cs="Arial"/>
          <w:b/>
          <w:iCs/>
          <w:color w:val="000000"/>
          <w:sz w:val="18"/>
          <w:szCs w:val="18"/>
          <w:u w:val="single"/>
        </w:rPr>
        <w:t>Über Geberit</w:t>
      </w:r>
      <w:r w:rsidRPr="000578D1">
        <w:rPr>
          <w:rFonts w:ascii="Helvetica" w:hAnsi="Helvetica"/>
          <w:b/>
          <w:color w:val="000000"/>
          <w:sz w:val="18"/>
          <w:szCs w:val="18"/>
          <w:u w:val="single"/>
        </w:rPr>
        <w:br/>
      </w:r>
      <w:r w:rsidRPr="005621ED">
        <w:rPr>
          <w:rFonts w:ascii="Arial" w:hAnsi="Arial" w:cs="Arial"/>
          <w:iCs/>
          <w:color w:val="000000"/>
          <w:sz w:val="18"/>
          <w:szCs w:val="18"/>
        </w:rPr>
        <w:t>Die weltweit tätige Geberit Gruppe ist europäischer Marktführer für Sanitärprodukte. Geberit verfügt in den meisten Ländern Europas über eine starke lokale Präsenz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2018 einen Umsatz von CHF 3,1 Milliarden. Die Geberit Aktien sind an der SIX Swiss Exchange kotiert und seit 2012 Bestandteil des SMI (Swiss Market Index).</w:t>
      </w:r>
    </w:p>
    <w:p w14:paraId="3450E36D" w14:textId="0D5D9BF4" w:rsidR="006B47B6" w:rsidRPr="005621ED" w:rsidRDefault="006B47B6" w:rsidP="00C80A9D">
      <w:pPr>
        <w:pStyle w:val="Boilerpatebold"/>
        <w:rPr>
          <w:b w:val="0"/>
        </w:rPr>
      </w:pPr>
    </w:p>
    <w:sectPr w:rsidR="006B47B6" w:rsidRPr="005621ED">
      <w:headerReference w:type="default" r:id="rId15"/>
      <w:footerReference w:type="default" r:id="rId16"/>
      <w:headerReference w:type="first" r:id="rId17"/>
      <w:type w:val="continuous"/>
      <w:pgSz w:w="11906" w:h="16838" w:code="9"/>
      <w:pgMar w:top="560" w:right="851"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10E13" w14:textId="77777777" w:rsidR="003978C1" w:rsidRDefault="003978C1" w:rsidP="00C0638B">
      <w:r>
        <w:separator/>
      </w:r>
    </w:p>
  </w:endnote>
  <w:endnote w:type="continuationSeparator" w:id="0">
    <w:p w14:paraId="744983EF" w14:textId="77777777" w:rsidR="003978C1" w:rsidRDefault="003978C1" w:rsidP="00C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3A9A" w14:textId="549653CD" w:rsidR="007C4A28" w:rsidRDefault="007C4A28" w:rsidP="00C0638B">
    <w:pPr>
      <w:pStyle w:val="Fuzeile"/>
    </w:pPr>
    <w:r>
      <w:rPr>
        <w:snapToGrid w:val="0"/>
      </w:rPr>
      <w:fldChar w:fldCharType="begin"/>
    </w:r>
    <w:r>
      <w:rPr>
        <w:snapToGrid w:val="0"/>
      </w:rPr>
      <w:instrText xml:space="preserve"> PAGE </w:instrText>
    </w:r>
    <w:r>
      <w:rPr>
        <w:snapToGrid w:val="0"/>
      </w:rPr>
      <w:fldChar w:fldCharType="separate"/>
    </w:r>
    <w:r w:rsidR="005621ED">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4A91A" w14:textId="77777777" w:rsidR="003978C1" w:rsidRDefault="003978C1" w:rsidP="00C0638B">
      <w:r>
        <w:separator/>
      </w:r>
    </w:p>
  </w:footnote>
  <w:footnote w:type="continuationSeparator" w:id="0">
    <w:p w14:paraId="03099D2E" w14:textId="77777777" w:rsidR="003978C1" w:rsidRDefault="003978C1" w:rsidP="00C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95F7" w14:textId="5F548555" w:rsidR="007C4A28" w:rsidRDefault="007C4A28" w:rsidP="00C0638B">
    <w:pPr>
      <w:pStyle w:val="Kopfzeile"/>
    </w:pPr>
    <w:r>
      <w:rPr>
        <w:noProof/>
        <w:lang w:eastAsia="de-DE" w:bidi="ar-SA"/>
      </w:rPr>
      <w:drawing>
        <wp:anchor distT="0" distB="0" distL="114300" distR="114300" simplePos="0" relativeHeight="251665920" behindDoc="0" locked="0" layoutInCell="1" allowOverlap="1" wp14:anchorId="7C004D45" wp14:editId="32A14A80">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378">
      <w:t>Medieninformation</w:t>
    </w:r>
  </w:p>
  <w:p w14:paraId="7A53CC57" w14:textId="77777777" w:rsidR="007C4A28" w:rsidRDefault="007C4A28" w:rsidP="00C0638B">
    <w:pPr>
      <w:pStyle w:val="Kopfzeile"/>
    </w:pPr>
  </w:p>
  <w:p w14:paraId="3939F970" w14:textId="77777777" w:rsidR="007C4A28" w:rsidRDefault="007C4A28" w:rsidP="00C0638B">
    <w:pPr>
      <w:pStyle w:val="Kopfzeile"/>
    </w:pPr>
  </w:p>
  <w:p w14:paraId="1D10099C" w14:textId="77777777" w:rsidR="007C4A28" w:rsidRDefault="007C4A28" w:rsidP="00C0638B">
    <w:pPr>
      <w:pStyle w:val="Kopfzeile"/>
    </w:pPr>
  </w:p>
  <w:p w14:paraId="6BA002F4" w14:textId="77777777" w:rsidR="007C4A28" w:rsidRDefault="007C4A28" w:rsidP="00C063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93C9" w14:textId="23071611" w:rsidR="007C4A28" w:rsidRDefault="007C4A28" w:rsidP="00C0638B">
    <w:pPr>
      <w:pStyle w:val="Kopfzeile"/>
    </w:pPr>
    <w:r>
      <w:rPr>
        <w:noProof/>
        <w:lang w:eastAsia="de-DE" w:bidi="ar-SA"/>
      </w:rPr>
      <w:drawing>
        <wp:anchor distT="0" distB="0" distL="114300" distR="114300" simplePos="0" relativeHeight="251658240" behindDoc="0" locked="0" layoutInCell="1" allowOverlap="1" wp14:anchorId="254F81A8" wp14:editId="122A7A4F">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378">
      <w:rPr>
        <w:noProof/>
        <w:lang w:val="de-CH" w:eastAsia="de-CH" w:bidi="ar-SA"/>
      </w:rPr>
      <w:t>Medieninformation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D62FC"/>
    <w:multiLevelType w:val="hybridMultilevel"/>
    <w:tmpl w:val="FD6A6F00"/>
    <w:lvl w:ilvl="0" w:tplc="1C10E1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17286"/>
    <w:multiLevelType w:val="hybridMultilevel"/>
    <w:tmpl w:val="7C706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652F1"/>
    <w:multiLevelType w:val="hybridMultilevel"/>
    <w:tmpl w:val="77C64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B9310D"/>
    <w:multiLevelType w:val="hybridMultilevel"/>
    <w:tmpl w:val="33A6E656"/>
    <w:lvl w:ilvl="0" w:tplc="153ACA86">
      <w:numFmt w:val="bullet"/>
      <w:lvlText w:val="-"/>
      <w:lvlJc w:val="left"/>
      <w:pPr>
        <w:ind w:left="720" w:hanging="360"/>
      </w:pPr>
      <w:rPr>
        <w:rFonts w:ascii="Tahoma" w:eastAsia="Times New Roman" w:hAnsi="Tahoma" w:cs="Tahoma"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D081D"/>
    <w:multiLevelType w:val="hybridMultilevel"/>
    <w:tmpl w:val="F5E84FF8"/>
    <w:lvl w:ilvl="0" w:tplc="77383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9AB5C49"/>
    <w:multiLevelType w:val="hybridMultilevel"/>
    <w:tmpl w:val="D556E086"/>
    <w:lvl w:ilvl="0" w:tplc="2598C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0" w:nlCheck="1" w:checkStyle="0"/>
  <w:activeWritingStyle w:appName="MSWord" w:lang="de-CH" w:vendorID="64" w:dllVersion="0" w:nlCheck="1" w:checkStyle="0"/>
  <w:activeWritingStyle w:appName="MSWord" w:lang="en-US" w:vendorID="64" w:dllVersion="0" w:nlCheck="1" w:checkStyle="1"/>
  <w:activeWritingStyle w:appName="MSWord" w:lang="fr-CH" w:vendorID="64" w:dllVersion="0" w:nlCheck="1" w:checkStyle="0"/>
  <w:activeWritingStyle w:appName="MSWord" w:lang="de-DE" w:vendorID="64" w:dllVersion="6" w:nlCheck="1" w:checkStyle="1"/>
  <w:activeWritingStyle w:appName="MSWord" w:lang="de-CH"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2" w:dllVersion="6"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35FF"/>
    <w:rsid w:val="00004A20"/>
    <w:rsid w:val="00006036"/>
    <w:rsid w:val="00014B8E"/>
    <w:rsid w:val="00026415"/>
    <w:rsid w:val="0003118B"/>
    <w:rsid w:val="00031FB8"/>
    <w:rsid w:val="00033BB8"/>
    <w:rsid w:val="000435CF"/>
    <w:rsid w:val="00044480"/>
    <w:rsid w:val="00045A83"/>
    <w:rsid w:val="00045C33"/>
    <w:rsid w:val="000501B5"/>
    <w:rsid w:val="00055A5C"/>
    <w:rsid w:val="000578D1"/>
    <w:rsid w:val="000628BD"/>
    <w:rsid w:val="00063A9A"/>
    <w:rsid w:val="000649E4"/>
    <w:rsid w:val="00065EBD"/>
    <w:rsid w:val="00072D66"/>
    <w:rsid w:val="000738CF"/>
    <w:rsid w:val="00073E45"/>
    <w:rsid w:val="00076A04"/>
    <w:rsid w:val="00084B16"/>
    <w:rsid w:val="00085424"/>
    <w:rsid w:val="000877A9"/>
    <w:rsid w:val="000912B7"/>
    <w:rsid w:val="0009294D"/>
    <w:rsid w:val="00095958"/>
    <w:rsid w:val="0009617A"/>
    <w:rsid w:val="00096B04"/>
    <w:rsid w:val="00096E28"/>
    <w:rsid w:val="000A0DF8"/>
    <w:rsid w:val="000A1F32"/>
    <w:rsid w:val="000A20E7"/>
    <w:rsid w:val="000A2B63"/>
    <w:rsid w:val="000A2D58"/>
    <w:rsid w:val="000A46CD"/>
    <w:rsid w:val="000A7415"/>
    <w:rsid w:val="000B1C5E"/>
    <w:rsid w:val="000B5A59"/>
    <w:rsid w:val="000B5D29"/>
    <w:rsid w:val="000C1F40"/>
    <w:rsid w:val="000C34FB"/>
    <w:rsid w:val="000C3D80"/>
    <w:rsid w:val="000D0825"/>
    <w:rsid w:val="000D1568"/>
    <w:rsid w:val="000D2273"/>
    <w:rsid w:val="000E1440"/>
    <w:rsid w:val="000E4EC4"/>
    <w:rsid w:val="000F081A"/>
    <w:rsid w:val="000F69A3"/>
    <w:rsid w:val="000F6A6E"/>
    <w:rsid w:val="000F6BD5"/>
    <w:rsid w:val="000F749D"/>
    <w:rsid w:val="00104A11"/>
    <w:rsid w:val="0010640E"/>
    <w:rsid w:val="0011200D"/>
    <w:rsid w:val="00120AF2"/>
    <w:rsid w:val="00120FA7"/>
    <w:rsid w:val="00122280"/>
    <w:rsid w:val="00126269"/>
    <w:rsid w:val="001265FF"/>
    <w:rsid w:val="0013130F"/>
    <w:rsid w:val="0013303F"/>
    <w:rsid w:val="001359BB"/>
    <w:rsid w:val="001362ED"/>
    <w:rsid w:val="00136CA5"/>
    <w:rsid w:val="00137250"/>
    <w:rsid w:val="00146652"/>
    <w:rsid w:val="001507F4"/>
    <w:rsid w:val="001508E5"/>
    <w:rsid w:val="00150D35"/>
    <w:rsid w:val="0015394B"/>
    <w:rsid w:val="00160863"/>
    <w:rsid w:val="00163AA8"/>
    <w:rsid w:val="00163B4B"/>
    <w:rsid w:val="0017569E"/>
    <w:rsid w:val="0018186A"/>
    <w:rsid w:val="00182035"/>
    <w:rsid w:val="00182340"/>
    <w:rsid w:val="001828EB"/>
    <w:rsid w:val="00183BFC"/>
    <w:rsid w:val="00190F8C"/>
    <w:rsid w:val="00191A7E"/>
    <w:rsid w:val="00191CD9"/>
    <w:rsid w:val="001A00B2"/>
    <w:rsid w:val="001A014F"/>
    <w:rsid w:val="001A187F"/>
    <w:rsid w:val="001A27AB"/>
    <w:rsid w:val="001A3CD8"/>
    <w:rsid w:val="001A3D0A"/>
    <w:rsid w:val="001A4321"/>
    <w:rsid w:val="001A5E6F"/>
    <w:rsid w:val="001B14CA"/>
    <w:rsid w:val="001B7B1D"/>
    <w:rsid w:val="001C23E4"/>
    <w:rsid w:val="001D359D"/>
    <w:rsid w:val="001D518D"/>
    <w:rsid w:val="001D67CA"/>
    <w:rsid w:val="001E082C"/>
    <w:rsid w:val="001E18DB"/>
    <w:rsid w:val="001E4148"/>
    <w:rsid w:val="001E5F11"/>
    <w:rsid w:val="001F0F8D"/>
    <w:rsid w:val="001F4E39"/>
    <w:rsid w:val="00203563"/>
    <w:rsid w:val="00204CCF"/>
    <w:rsid w:val="00206C7C"/>
    <w:rsid w:val="00207636"/>
    <w:rsid w:val="002122B9"/>
    <w:rsid w:val="0021427B"/>
    <w:rsid w:val="002176F2"/>
    <w:rsid w:val="0022087C"/>
    <w:rsid w:val="002211CE"/>
    <w:rsid w:val="00221C19"/>
    <w:rsid w:val="00225C5E"/>
    <w:rsid w:val="00231637"/>
    <w:rsid w:val="00232FBA"/>
    <w:rsid w:val="002378E4"/>
    <w:rsid w:val="002403F9"/>
    <w:rsid w:val="0024228F"/>
    <w:rsid w:val="00243DCB"/>
    <w:rsid w:val="00270527"/>
    <w:rsid w:val="0027304F"/>
    <w:rsid w:val="00274BB0"/>
    <w:rsid w:val="0027782E"/>
    <w:rsid w:val="002811C0"/>
    <w:rsid w:val="0028343A"/>
    <w:rsid w:val="00287544"/>
    <w:rsid w:val="002909BE"/>
    <w:rsid w:val="002916A7"/>
    <w:rsid w:val="002A2B4A"/>
    <w:rsid w:val="002A569F"/>
    <w:rsid w:val="002A68E4"/>
    <w:rsid w:val="002B4364"/>
    <w:rsid w:val="002B6538"/>
    <w:rsid w:val="002B766B"/>
    <w:rsid w:val="002C2DDE"/>
    <w:rsid w:val="002D0013"/>
    <w:rsid w:val="002D07E9"/>
    <w:rsid w:val="002D429A"/>
    <w:rsid w:val="002D5B20"/>
    <w:rsid w:val="002D5E34"/>
    <w:rsid w:val="002D5E61"/>
    <w:rsid w:val="002D71A8"/>
    <w:rsid w:val="002F11DB"/>
    <w:rsid w:val="002F2F6F"/>
    <w:rsid w:val="002F4E16"/>
    <w:rsid w:val="00303B05"/>
    <w:rsid w:val="00305C12"/>
    <w:rsid w:val="0030682A"/>
    <w:rsid w:val="00311832"/>
    <w:rsid w:val="00315AE3"/>
    <w:rsid w:val="003240E8"/>
    <w:rsid w:val="00332870"/>
    <w:rsid w:val="003338B3"/>
    <w:rsid w:val="00334C49"/>
    <w:rsid w:val="003351CE"/>
    <w:rsid w:val="0034154B"/>
    <w:rsid w:val="00342C54"/>
    <w:rsid w:val="00351289"/>
    <w:rsid w:val="00354848"/>
    <w:rsid w:val="0035488D"/>
    <w:rsid w:val="0035586D"/>
    <w:rsid w:val="003602ED"/>
    <w:rsid w:val="00362553"/>
    <w:rsid w:val="00365FEE"/>
    <w:rsid w:val="00374C82"/>
    <w:rsid w:val="00374FDB"/>
    <w:rsid w:val="003760E8"/>
    <w:rsid w:val="00381F40"/>
    <w:rsid w:val="0039283A"/>
    <w:rsid w:val="00393EDE"/>
    <w:rsid w:val="0039520C"/>
    <w:rsid w:val="003954E2"/>
    <w:rsid w:val="003978C1"/>
    <w:rsid w:val="003A616D"/>
    <w:rsid w:val="003B100C"/>
    <w:rsid w:val="003B404E"/>
    <w:rsid w:val="003B59B8"/>
    <w:rsid w:val="003B6BCC"/>
    <w:rsid w:val="003D6A1F"/>
    <w:rsid w:val="003E143B"/>
    <w:rsid w:val="003E1A1F"/>
    <w:rsid w:val="003E1CB8"/>
    <w:rsid w:val="003E2598"/>
    <w:rsid w:val="003E4F6A"/>
    <w:rsid w:val="003E6519"/>
    <w:rsid w:val="003F315B"/>
    <w:rsid w:val="003F5DEC"/>
    <w:rsid w:val="003F6408"/>
    <w:rsid w:val="003F6AF8"/>
    <w:rsid w:val="004001C9"/>
    <w:rsid w:val="00400327"/>
    <w:rsid w:val="00400425"/>
    <w:rsid w:val="004013B6"/>
    <w:rsid w:val="00401EAB"/>
    <w:rsid w:val="00404E1E"/>
    <w:rsid w:val="00405573"/>
    <w:rsid w:val="00406D59"/>
    <w:rsid w:val="0041037C"/>
    <w:rsid w:val="0041134C"/>
    <w:rsid w:val="0041193A"/>
    <w:rsid w:val="00417054"/>
    <w:rsid w:val="004236FE"/>
    <w:rsid w:val="00424ED1"/>
    <w:rsid w:val="00426761"/>
    <w:rsid w:val="00431757"/>
    <w:rsid w:val="00443AF9"/>
    <w:rsid w:val="00444FB2"/>
    <w:rsid w:val="00447320"/>
    <w:rsid w:val="00450084"/>
    <w:rsid w:val="0045394F"/>
    <w:rsid w:val="00456C11"/>
    <w:rsid w:val="00461BAF"/>
    <w:rsid w:val="0046327B"/>
    <w:rsid w:val="00463B2C"/>
    <w:rsid w:val="004677B1"/>
    <w:rsid w:val="00467C16"/>
    <w:rsid w:val="004776C0"/>
    <w:rsid w:val="00477AC6"/>
    <w:rsid w:val="00480161"/>
    <w:rsid w:val="00481FA4"/>
    <w:rsid w:val="00482CF8"/>
    <w:rsid w:val="00482FAD"/>
    <w:rsid w:val="0048341C"/>
    <w:rsid w:val="00486445"/>
    <w:rsid w:val="004911F8"/>
    <w:rsid w:val="004920F9"/>
    <w:rsid w:val="004929DA"/>
    <w:rsid w:val="004943AC"/>
    <w:rsid w:val="004A3EA4"/>
    <w:rsid w:val="004A5EC2"/>
    <w:rsid w:val="004A6420"/>
    <w:rsid w:val="004A75BE"/>
    <w:rsid w:val="004A75E5"/>
    <w:rsid w:val="004B3FDC"/>
    <w:rsid w:val="004B40BA"/>
    <w:rsid w:val="004B44D5"/>
    <w:rsid w:val="004B53A1"/>
    <w:rsid w:val="004B6F7B"/>
    <w:rsid w:val="004C091B"/>
    <w:rsid w:val="004C3FDA"/>
    <w:rsid w:val="004C6ED7"/>
    <w:rsid w:val="004C7453"/>
    <w:rsid w:val="004D1990"/>
    <w:rsid w:val="004D1FC2"/>
    <w:rsid w:val="004D4A83"/>
    <w:rsid w:val="004D5B81"/>
    <w:rsid w:val="004D735E"/>
    <w:rsid w:val="004D7549"/>
    <w:rsid w:val="004E4339"/>
    <w:rsid w:val="004E6B3B"/>
    <w:rsid w:val="004E7DE8"/>
    <w:rsid w:val="004E7FBE"/>
    <w:rsid w:val="004F2ADC"/>
    <w:rsid w:val="004F43D1"/>
    <w:rsid w:val="004F712F"/>
    <w:rsid w:val="0050148C"/>
    <w:rsid w:val="0050258F"/>
    <w:rsid w:val="0050797E"/>
    <w:rsid w:val="005120AC"/>
    <w:rsid w:val="00513003"/>
    <w:rsid w:val="00516F61"/>
    <w:rsid w:val="005203D6"/>
    <w:rsid w:val="00520DD7"/>
    <w:rsid w:val="005277DD"/>
    <w:rsid w:val="005326BE"/>
    <w:rsid w:val="00535CF8"/>
    <w:rsid w:val="00537D06"/>
    <w:rsid w:val="00543EE4"/>
    <w:rsid w:val="0054634D"/>
    <w:rsid w:val="00555E24"/>
    <w:rsid w:val="005621ED"/>
    <w:rsid w:val="00563D79"/>
    <w:rsid w:val="005648A8"/>
    <w:rsid w:val="0056773A"/>
    <w:rsid w:val="00567A13"/>
    <w:rsid w:val="00572272"/>
    <w:rsid w:val="00572E53"/>
    <w:rsid w:val="005759A5"/>
    <w:rsid w:val="00575DD8"/>
    <w:rsid w:val="00590C99"/>
    <w:rsid w:val="00591D43"/>
    <w:rsid w:val="0059323A"/>
    <w:rsid w:val="005941FC"/>
    <w:rsid w:val="00595428"/>
    <w:rsid w:val="0059661F"/>
    <w:rsid w:val="00597CCF"/>
    <w:rsid w:val="005A2759"/>
    <w:rsid w:val="005A5ABC"/>
    <w:rsid w:val="005A64D4"/>
    <w:rsid w:val="005B07EC"/>
    <w:rsid w:val="005B1082"/>
    <w:rsid w:val="005B491D"/>
    <w:rsid w:val="005B6308"/>
    <w:rsid w:val="005C0D0F"/>
    <w:rsid w:val="005C394E"/>
    <w:rsid w:val="005C3DA7"/>
    <w:rsid w:val="005D279D"/>
    <w:rsid w:val="005D5FCD"/>
    <w:rsid w:val="005E0088"/>
    <w:rsid w:val="005E528F"/>
    <w:rsid w:val="005E543B"/>
    <w:rsid w:val="005F1C10"/>
    <w:rsid w:val="005F4206"/>
    <w:rsid w:val="005F5B3B"/>
    <w:rsid w:val="005F5FBC"/>
    <w:rsid w:val="0060050B"/>
    <w:rsid w:val="006009D4"/>
    <w:rsid w:val="006075F1"/>
    <w:rsid w:val="00610B6C"/>
    <w:rsid w:val="00611A0A"/>
    <w:rsid w:val="00612B9F"/>
    <w:rsid w:val="00621B96"/>
    <w:rsid w:val="00622AC4"/>
    <w:rsid w:val="00630D22"/>
    <w:rsid w:val="00634009"/>
    <w:rsid w:val="00636E19"/>
    <w:rsid w:val="006518C9"/>
    <w:rsid w:val="00655090"/>
    <w:rsid w:val="0065706F"/>
    <w:rsid w:val="0065771B"/>
    <w:rsid w:val="00657B88"/>
    <w:rsid w:val="00657CC5"/>
    <w:rsid w:val="006606A9"/>
    <w:rsid w:val="006641F5"/>
    <w:rsid w:val="00665EB3"/>
    <w:rsid w:val="006671CE"/>
    <w:rsid w:val="0067490E"/>
    <w:rsid w:val="00682ECE"/>
    <w:rsid w:val="0068408A"/>
    <w:rsid w:val="00685137"/>
    <w:rsid w:val="00685809"/>
    <w:rsid w:val="00691A5F"/>
    <w:rsid w:val="00693B41"/>
    <w:rsid w:val="00696D99"/>
    <w:rsid w:val="006A01D0"/>
    <w:rsid w:val="006A3ABA"/>
    <w:rsid w:val="006A4EB4"/>
    <w:rsid w:val="006A608C"/>
    <w:rsid w:val="006B1A0B"/>
    <w:rsid w:val="006B1A89"/>
    <w:rsid w:val="006B47B6"/>
    <w:rsid w:val="006B51C6"/>
    <w:rsid w:val="006B5D24"/>
    <w:rsid w:val="006B6CAA"/>
    <w:rsid w:val="006B74FA"/>
    <w:rsid w:val="006C01CE"/>
    <w:rsid w:val="006C5CD9"/>
    <w:rsid w:val="006D349A"/>
    <w:rsid w:val="006D3E7D"/>
    <w:rsid w:val="006D4F15"/>
    <w:rsid w:val="006D5D36"/>
    <w:rsid w:val="006D6059"/>
    <w:rsid w:val="006E3B74"/>
    <w:rsid w:val="006E5951"/>
    <w:rsid w:val="006E5E17"/>
    <w:rsid w:val="006F1019"/>
    <w:rsid w:val="00700C7B"/>
    <w:rsid w:val="007031C6"/>
    <w:rsid w:val="00703BD0"/>
    <w:rsid w:val="0070520A"/>
    <w:rsid w:val="007124C6"/>
    <w:rsid w:val="00713837"/>
    <w:rsid w:val="0071437C"/>
    <w:rsid w:val="007143F0"/>
    <w:rsid w:val="007150BC"/>
    <w:rsid w:val="0071793C"/>
    <w:rsid w:val="00717C9B"/>
    <w:rsid w:val="00720079"/>
    <w:rsid w:val="00722C18"/>
    <w:rsid w:val="0072308A"/>
    <w:rsid w:val="00727196"/>
    <w:rsid w:val="0072772D"/>
    <w:rsid w:val="00730462"/>
    <w:rsid w:val="00731D95"/>
    <w:rsid w:val="00733A8E"/>
    <w:rsid w:val="00734B4D"/>
    <w:rsid w:val="00742FBF"/>
    <w:rsid w:val="0074431C"/>
    <w:rsid w:val="007448C0"/>
    <w:rsid w:val="00745B3E"/>
    <w:rsid w:val="00751290"/>
    <w:rsid w:val="0075387D"/>
    <w:rsid w:val="00755C48"/>
    <w:rsid w:val="007626CF"/>
    <w:rsid w:val="00771BDE"/>
    <w:rsid w:val="007739FF"/>
    <w:rsid w:val="00782DDC"/>
    <w:rsid w:val="00784D7F"/>
    <w:rsid w:val="00785B70"/>
    <w:rsid w:val="00786257"/>
    <w:rsid w:val="0078777A"/>
    <w:rsid w:val="00791AD2"/>
    <w:rsid w:val="0079351C"/>
    <w:rsid w:val="00793E41"/>
    <w:rsid w:val="007A53AE"/>
    <w:rsid w:val="007A5790"/>
    <w:rsid w:val="007A62E5"/>
    <w:rsid w:val="007B0082"/>
    <w:rsid w:val="007B10AF"/>
    <w:rsid w:val="007B4ACF"/>
    <w:rsid w:val="007B5333"/>
    <w:rsid w:val="007C08D8"/>
    <w:rsid w:val="007C17D6"/>
    <w:rsid w:val="007C2A12"/>
    <w:rsid w:val="007C2E96"/>
    <w:rsid w:val="007C484A"/>
    <w:rsid w:val="007C4859"/>
    <w:rsid w:val="007C4A28"/>
    <w:rsid w:val="007D28DB"/>
    <w:rsid w:val="007E2497"/>
    <w:rsid w:val="007E30EF"/>
    <w:rsid w:val="007E3501"/>
    <w:rsid w:val="007E4885"/>
    <w:rsid w:val="007E6A89"/>
    <w:rsid w:val="007E6B4A"/>
    <w:rsid w:val="007F5990"/>
    <w:rsid w:val="007F5FF9"/>
    <w:rsid w:val="00801A89"/>
    <w:rsid w:val="00801F0C"/>
    <w:rsid w:val="008023B0"/>
    <w:rsid w:val="0080783B"/>
    <w:rsid w:val="00810F98"/>
    <w:rsid w:val="00813137"/>
    <w:rsid w:val="00815BF9"/>
    <w:rsid w:val="008223D1"/>
    <w:rsid w:val="00827C4B"/>
    <w:rsid w:val="00830C18"/>
    <w:rsid w:val="0083151A"/>
    <w:rsid w:val="00834DE2"/>
    <w:rsid w:val="008359F8"/>
    <w:rsid w:val="00851843"/>
    <w:rsid w:val="0085670B"/>
    <w:rsid w:val="00866A19"/>
    <w:rsid w:val="008674E4"/>
    <w:rsid w:val="008707E8"/>
    <w:rsid w:val="00871F6B"/>
    <w:rsid w:val="00874F7B"/>
    <w:rsid w:val="00882E5E"/>
    <w:rsid w:val="00892E4F"/>
    <w:rsid w:val="008937EA"/>
    <w:rsid w:val="00893E14"/>
    <w:rsid w:val="008A21DF"/>
    <w:rsid w:val="008A3FD1"/>
    <w:rsid w:val="008A4979"/>
    <w:rsid w:val="008A534E"/>
    <w:rsid w:val="008A5CF2"/>
    <w:rsid w:val="008A72DE"/>
    <w:rsid w:val="008B15D6"/>
    <w:rsid w:val="008B1FAD"/>
    <w:rsid w:val="008B2DBE"/>
    <w:rsid w:val="008B2FBA"/>
    <w:rsid w:val="008B3DA4"/>
    <w:rsid w:val="008B4FFC"/>
    <w:rsid w:val="008B560D"/>
    <w:rsid w:val="008B5C1D"/>
    <w:rsid w:val="008B76DF"/>
    <w:rsid w:val="008C149D"/>
    <w:rsid w:val="008C374A"/>
    <w:rsid w:val="008C40D9"/>
    <w:rsid w:val="008C416B"/>
    <w:rsid w:val="008C49C0"/>
    <w:rsid w:val="008C5654"/>
    <w:rsid w:val="008C621A"/>
    <w:rsid w:val="008C670C"/>
    <w:rsid w:val="008C6E0C"/>
    <w:rsid w:val="008D2B5C"/>
    <w:rsid w:val="008D397A"/>
    <w:rsid w:val="008D445D"/>
    <w:rsid w:val="008D592C"/>
    <w:rsid w:val="008D5FEF"/>
    <w:rsid w:val="008D6C5D"/>
    <w:rsid w:val="008E4C71"/>
    <w:rsid w:val="008F0959"/>
    <w:rsid w:val="008F12BD"/>
    <w:rsid w:val="008F5DDF"/>
    <w:rsid w:val="008F6053"/>
    <w:rsid w:val="009056CA"/>
    <w:rsid w:val="00906A35"/>
    <w:rsid w:val="00921265"/>
    <w:rsid w:val="00921352"/>
    <w:rsid w:val="00922B14"/>
    <w:rsid w:val="009249E7"/>
    <w:rsid w:val="00925849"/>
    <w:rsid w:val="009330AA"/>
    <w:rsid w:val="00934FF8"/>
    <w:rsid w:val="009475B3"/>
    <w:rsid w:val="00947AA6"/>
    <w:rsid w:val="0095297A"/>
    <w:rsid w:val="00955FC3"/>
    <w:rsid w:val="009568DE"/>
    <w:rsid w:val="00962DA2"/>
    <w:rsid w:val="00964EDB"/>
    <w:rsid w:val="00977B90"/>
    <w:rsid w:val="009813E1"/>
    <w:rsid w:val="00993C15"/>
    <w:rsid w:val="00996D56"/>
    <w:rsid w:val="009A36B5"/>
    <w:rsid w:val="009A5282"/>
    <w:rsid w:val="009B0E0F"/>
    <w:rsid w:val="009B3358"/>
    <w:rsid w:val="009B596C"/>
    <w:rsid w:val="009B7477"/>
    <w:rsid w:val="009C03E3"/>
    <w:rsid w:val="009C2996"/>
    <w:rsid w:val="009C54D0"/>
    <w:rsid w:val="009C5CE6"/>
    <w:rsid w:val="009D2F1B"/>
    <w:rsid w:val="009D4618"/>
    <w:rsid w:val="009E0312"/>
    <w:rsid w:val="009E23C3"/>
    <w:rsid w:val="009E47D9"/>
    <w:rsid w:val="009E6A9E"/>
    <w:rsid w:val="009E7B3B"/>
    <w:rsid w:val="009F20CF"/>
    <w:rsid w:val="009F5D86"/>
    <w:rsid w:val="009F6EC8"/>
    <w:rsid w:val="00A026D7"/>
    <w:rsid w:val="00A06BF0"/>
    <w:rsid w:val="00A14A0C"/>
    <w:rsid w:val="00A15926"/>
    <w:rsid w:val="00A17E7F"/>
    <w:rsid w:val="00A20F70"/>
    <w:rsid w:val="00A245DD"/>
    <w:rsid w:val="00A258F5"/>
    <w:rsid w:val="00A40FD3"/>
    <w:rsid w:val="00A41554"/>
    <w:rsid w:val="00A4503E"/>
    <w:rsid w:val="00A50D0D"/>
    <w:rsid w:val="00A51C53"/>
    <w:rsid w:val="00A51D6D"/>
    <w:rsid w:val="00A52F7C"/>
    <w:rsid w:val="00A549AB"/>
    <w:rsid w:val="00A70D06"/>
    <w:rsid w:val="00A71391"/>
    <w:rsid w:val="00A8501E"/>
    <w:rsid w:val="00A969B2"/>
    <w:rsid w:val="00AA520B"/>
    <w:rsid w:val="00AA566F"/>
    <w:rsid w:val="00AB1712"/>
    <w:rsid w:val="00AB33C5"/>
    <w:rsid w:val="00AB7E1B"/>
    <w:rsid w:val="00AC12EA"/>
    <w:rsid w:val="00AC2780"/>
    <w:rsid w:val="00AC5865"/>
    <w:rsid w:val="00AC661A"/>
    <w:rsid w:val="00AD414F"/>
    <w:rsid w:val="00AE2E08"/>
    <w:rsid w:val="00AE6945"/>
    <w:rsid w:val="00AF03BD"/>
    <w:rsid w:val="00AF3789"/>
    <w:rsid w:val="00AF3FF5"/>
    <w:rsid w:val="00AF4040"/>
    <w:rsid w:val="00AF43A4"/>
    <w:rsid w:val="00B024FE"/>
    <w:rsid w:val="00B03573"/>
    <w:rsid w:val="00B06CF2"/>
    <w:rsid w:val="00B132B1"/>
    <w:rsid w:val="00B238F1"/>
    <w:rsid w:val="00B30AA6"/>
    <w:rsid w:val="00B36EA7"/>
    <w:rsid w:val="00B406FE"/>
    <w:rsid w:val="00B44A37"/>
    <w:rsid w:val="00B4524F"/>
    <w:rsid w:val="00B458FA"/>
    <w:rsid w:val="00B50B68"/>
    <w:rsid w:val="00B52AC9"/>
    <w:rsid w:val="00B5407E"/>
    <w:rsid w:val="00B652A2"/>
    <w:rsid w:val="00B660CD"/>
    <w:rsid w:val="00B7341B"/>
    <w:rsid w:val="00B7560D"/>
    <w:rsid w:val="00B77255"/>
    <w:rsid w:val="00B830F1"/>
    <w:rsid w:val="00B84557"/>
    <w:rsid w:val="00B939D2"/>
    <w:rsid w:val="00B9424A"/>
    <w:rsid w:val="00BA0DF1"/>
    <w:rsid w:val="00BA54E5"/>
    <w:rsid w:val="00BB0C32"/>
    <w:rsid w:val="00BB29BD"/>
    <w:rsid w:val="00BC0947"/>
    <w:rsid w:val="00BC195A"/>
    <w:rsid w:val="00BC4F8C"/>
    <w:rsid w:val="00BC5D53"/>
    <w:rsid w:val="00BC7EC4"/>
    <w:rsid w:val="00BD4958"/>
    <w:rsid w:val="00BD5DDC"/>
    <w:rsid w:val="00BD76A4"/>
    <w:rsid w:val="00BD77F5"/>
    <w:rsid w:val="00BE45A3"/>
    <w:rsid w:val="00BF106A"/>
    <w:rsid w:val="00BF2D7E"/>
    <w:rsid w:val="00BF6AF0"/>
    <w:rsid w:val="00C01CB4"/>
    <w:rsid w:val="00C02790"/>
    <w:rsid w:val="00C03DCB"/>
    <w:rsid w:val="00C0638B"/>
    <w:rsid w:val="00C06693"/>
    <w:rsid w:val="00C15DFE"/>
    <w:rsid w:val="00C15FED"/>
    <w:rsid w:val="00C201B7"/>
    <w:rsid w:val="00C20BE1"/>
    <w:rsid w:val="00C2107F"/>
    <w:rsid w:val="00C219BC"/>
    <w:rsid w:val="00C248C0"/>
    <w:rsid w:val="00C24B92"/>
    <w:rsid w:val="00C24CF4"/>
    <w:rsid w:val="00C24D76"/>
    <w:rsid w:val="00C24E58"/>
    <w:rsid w:val="00C31E71"/>
    <w:rsid w:val="00C37712"/>
    <w:rsid w:val="00C40E0A"/>
    <w:rsid w:val="00C4690A"/>
    <w:rsid w:val="00C46E05"/>
    <w:rsid w:val="00C51523"/>
    <w:rsid w:val="00C5234E"/>
    <w:rsid w:val="00C55CC7"/>
    <w:rsid w:val="00C55F77"/>
    <w:rsid w:val="00C6015B"/>
    <w:rsid w:val="00C6518B"/>
    <w:rsid w:val="00C73EEA"/>
    <w:rsid w:val="00C75166"/>
    <w:rsid w:val="00C8003B"/>
    <w:rsid w:val="00C80A9D"/>
    <w:rsid w:val="00C81D0D"/>
    <w:rsid w:val="00C8579B"/>
    <w:rsid w:val="00C93FEB"/>
    <w:rsid w:val="00CA5031"/>
    <w:rsid w:val="00CB00DC"/>
    <w:rsid w:val="00CB19F6"/>
    <w:rsid w:val="00CB3CDF"/>
    <w:rsid w:val="00CB5126"/>
    <w:rsid w:val="00CB5339"/>
    <w:rsid w:val="00CB7A24"/>
    <w:rsid w:val="00CC146D"/>
    <w:rsid w:val="00CC1C38"/>
    <w:rsid w:val="00CC277B"/>
    <w:rsid w:val="00CC6242"/>
    <w:rsid w:val="00CD64CB"/>
    <w:rsid w:val="00CE39EE"/>
    <w:rsid w:val="00CF5AF1"/>
    <w:rsid w:val="00CF6418"/>
    <w:rsid w:val="00D000AA"/>
    <w:rsid w:val="00D0714C"/>
    <w:rsid w:val="00D127E3"/>
    <w:rsid w:val="00D15029"/>
    <w:rsid w:val="00D20F07"/>
    <w:rsid w:val="00D365D8"/>
    <w:rsid w:val="00D37AB0"/>
    <w:rsid w:val="00D4103B"/>
    <w:rsid w:val="00D4309E"/>
    <w:rsid w:val="00D43A9E"/>
    <w:rsid w:val="00D461DA"/>
    <w:rsid w:val="00D46C10"/>
    <w:rsid w:val="00D5092A"/>
    <w:rsid w:val="00D50E51"/>
    <w:rsid w:val="00D56CE7"/>
    <w:rsid w:val="00D57EF7"/>
    <w:rsid w:val="00D642AC"/>
    <w:rsid w:val="00D65318"/>
    <w:rsid w:val="00D76803"/>
    <w:rsid w:val="00D814A2"/>
    <w:rsid w:val="00D82246"/>
    <w:rsid w:val="00D869C8"/>
    <w:rsid w:val="00D87D5F"/>
    <w:rsid w:val="00DA5778"/>
    <w:rsid w:val="00DA68DA"/>
    <w:rsid w:val="00DB1CFF"/>
    <w:rsid w:val="00DB36C0"/>
    <w:rsid w:val="00DB3EBE"/>
    <w:rsid w:val="00DB3ECA"/>
    <w:rsid w:val="00DB4124"/>
    <w:rsid w:val="00DB459F"/>
    <w:rsid w:val="00DC20AB"/>
    <w:rsid w:val="00DC29D3"/>
    <w:rsid w:val="00DC55B6"/>
    <w:rsid w:val="00DC6426"/>
    <w:rsid w:val="00DC7319"/>
    <w:rsid w:val="00DD0B55"/>
    <w:rsid w:val="00DD17CE"/>
    <w:rsid w:val="00DD3920"/>
    <w:rsid w:val="00DD4DA9"/>
    <w:rsid w:val="00DD54A5"/>
    <w:rsid w:val="00DE50B0"/>
    <w:rsid w:val="00DE6B2F"/>
    <w:rsid w:val="00DF23F6"/>
    <w:rsid w:val="00DF2F60"/>
    <w:rsid w:val="00DF4612"/>
    <w:rsid w:val="00DF78D1"/>
    <w:rsid w:val="00DF7919"/>
    <w:rsid w:val="00E05D0A"/>
    <w:rsid w:val="00E07613"/>
    <w:rsid w:val="00E23D46"/>
    <w:rsid w:val="00E243EA"/>
    <w:rsid w:val="00E2523B"/>
    <w:rsid w:val="00E26812"/>
    <w:rsid w:val="00E31A27"/>
    <w:rsid w:val="00E3490A"/>
    <w:rsid w:val="00E4020A"/>
    <w:rsid w:val="00E41553"/>
    <w:rsid w:val="00E43A1A"/>
    <w:rsid w:val="00E44649"/>
    <w:rsid w:val="00E458EF"/>
    <w:rsid w:val="00E55CD5"/>
    <w:rsid w:val="00E56B89"/>
    <w:rsid w:val="00E56D52"/>
    <w:rsid w:val="00E574DD"/>
    <w:rsid w:val="00E57CF2"/>
    <w:rsid w:val="00E60210"/>
    <w:rsid w:val="00E606A5"/>
    <w:rsid w:val="00E60701"/>
    <w:rsid w:val="00E60791"/>
    <w:rsid w:val="00E65269"/>
    <w:rsid w:val="00E66699"/>
    <w:rsid w:val="00E72297"/>
    <w:rsid w:val="00E73C30"/>
    <w:rsid w:val="00E767C3"/>
    <w:rsid w:val="00E83FC2"/>
    <w:rsid w:val="00E856F2"/>
    <w:rsid w:val="00E874A5"/>
    <w:rsid w:val="00E921B0"/>
    <w:rsid w:val="00E977D1"/>
    <w:rsid w:val="00EA286E"/>
    <w:rsid w:val="00EA6795"/>
    <w:rsid w:val="00EB3813"/>
    <w:rsid w:val="00EB77A9"/>
    <w:rsid w:val="00EB7D61"/>
    <w:rsid w:val="00EC3A5A"/>
    <w:rsid w:val="00EC3BD8"/>
    <w:rsid w:val="00EC463D"/>
    <w:rsid w:val="00EC68F1"/>
    <w:rsid w:val="00EC6904"/>
    <w:rsid w:val="00EC6CAD"/>
    <w:rsid w:val="00EC7445"/>
    <w:rsid w:val="00ED16E1"/>
    <w:rsid w:val="00ED22D1"/>
    <w:rsid w:val="00ED2378"/>
    <w:rsid w:val="00EE10CF"/>
    <w:rsid w:val="00EE2849"/>
    <w:rsid w:val="00EE51A3"/>
    <w:rsid w:val="00EF0CF9"/>
    <w:rsid w:val="00EF1BA8"/>
    <w:rsid w:val="00EF3556"/>
    <w:rsid w:val="00EF69A1"/>
    <w:rsid w:val="00EF6C48"/>
    <w:rsid w:val="00F02398"/>
    <w:rsid w:val="00F02A16"/>
    <w:rsid w:val="00F034B4"/>
    <w:rsid w:val="00F0661C"/>
    <w:rsid w:val="00F120CA"/>
    <w:rsid w:val="00F1550B"/>
    <w:rsid w:val="00F16969"/>
    <w:rsid w:val="00F22B6C"/>
    <w:rsid w:val="00F2324B"/>
    <w:rsid w:val="00F256D3"/>
    <w:rsid w:val="00F31C10"/>
    <w:rsid w:val="00F339C2"/>
    <w:rsid w:val="00F345A0"/>
    <w:rsid w:val="00F36135"/>
    <w:rsid w:val="00F40EF4"/>
    <w:rsid w:val="00F417CC"/>
    <w:rsid w:val="00F44E81"/>
    <w:rsid w:val="00F4514A"/>
    <w:rsid w:val="00F46C12"/>
    <w:rsid w:val="00F47016"/>
    <w:rsid w:val="00F6243E"/>
    <w:rsid w:val="00F6349A"/>
    <w:rsid w:val="00F7365E"/>
    <w:rsid w:val="00F75DC0"/>
    <w:rsid w:val="00F800C7"/>
    <w:rsid w:val="00F84324"/>
    <w:rsid w:val="00F85233"/>
    <w:rsid w:val="00F86DE1"/>
    <w:rsid w:val="00F87881"/>
    <w:rsid w:val="00F933A2"/>
    <w:rsid w:val="00F94023"/>
    <w:rsid w:val="00F97312"/>
    <w:rsid w:val="00FA0C1F"/>
    <w:rsid w:val="00FA22A5"/>
    <w:rsid w:val="00FA2FBC"/>
    <w:rsid w:val="00FB259D"/>
    <w:rsid w:val="00FB280F"/>
    <w:rsid w:val="00FB2BFC"/>
    <w:rsid w:val="00FC5324"/>
    <w:rsid w:val="00FC77F8"/>
    <w:rsid w:val="00FD171A"/>
    <w:rsid w:val="00FD37E4"/>
    <w:rsid w:val="00FE152D"/>
    <w:rsid w:val="00FE2670"/>
    <w:rsid w:val="00FE72BA"/>
    <w:rsid w:val="00FF0EF5"/>
    <w:rsid w:val="0BBEB0AB"/>
    <w:rsid w:val="68A2609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363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063A9A"/>
    <w:pPr>
      <w:spacing w:after="240" w:line="320" w:lineRule="exact"/>
    </w:pPr>
    <w:rPr>
      <w:rFonts w:ascii="Arial" w:hAnsi="Arial" w:cs="Arial"/>
      <w:szCs w:val="22"/>
      <w:lang w:val="de-DE"/>
    </w:rPr>
  </w:style>
  <w:style w:type="paragraph" w:styleId="berschrift1">
    <w:name w:val="heading 1"/>
    <w:aliases w:val="Schlagzeile"/>
    <w:basedOn w:val="Kopfzeile"/>
    <w:next w:val="Standard"/>
    <w:link w:val="berschrift1Zchn"/>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style>
  <w:style w:type="paragraph" w:styleId="Verzeichnis1">
    <w:name w:val="toc 1"/>
    <w:basedOn w:val="Standard"/>
    <w:next w:val="Standard"/>
    <w:autoRedefine/>
    <w:semiHidden/>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rsid w:val="009475B3"/>
    <w:rPr>
      <w:sz w:val="16"/>
      <w:szCs w:val="16"/>
    </w:rPr>
  </w:style>
  <w:style w:type="paragraph" w:styleId="Kommentartext">
    <w:name w:val="annotation text"/>
    <w:basedOn w:val="Standard"/>
    <w:link w:val="KommentartextZchn"/>
    <w:rsid w:val="009475B3"/>
  </w:style>
  <w:style w:type="character" w:customStyle="1" w:styleId="KommentartextZchn">
    <w:name w:val="Kommentartext Zchn"/>
    <w:basedOn w:val="Absatz-Standardschriftart"/>
    <w:link w:val="Kommentartext"/>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qFormat/>
    <w:rsid w:val="00055A5C"/>
    <w:rPr>
      <w:rFonts w:ascii="Arial" w:hAnsi="Arial"/>
      <w:color w:val="auto"/>
      <w:sz w:val="16"/>
    </w:rPr>
  </w:style>
  <w:style w:type="paragraph" w:styleId="KeinLeerraum">
    <w:name w:val="No Spacing"/>
    <w:aliases w:val="Dachzeile"/>
    <w:basedOn w:val="Standard"/>
    <w:uiPriority w:val="1"/>
    <w:qFormat/>
    <w:rsid w:val="008B4FFC"/>
    <w:pPr>
      <w:spacing w:before="840" w:after="0" w:line="360" w:lineRule="auto"/>
    </w:pPr>
    <w:rPr>
      <w:b/>
      <w:sz w:val="24"/>
      <w:lang w:val="de-CH"/>
    </w:rPr>
  </w:style>
  <w:style w:type="character" w:customStyle="1" w:styleId="berschrift1Zchn">
    <w:name w:val="Überschrift 1 Zchn"/>
    <w:aliases w:val="Schlagzeile Zchn"/>
    <w:basedOn w:val="Absatz-Standardschriftart"/>
    <w:link w:val="berschrift1"/>
    <w:rsid w:val="00AB7E1B"/>
    <w:rPr>
      <w:rFonts w:ascii="Arial" w:hAnsi="Arial"/>
      <w:sz w:val="24"/>
      <w:szCs w:val="24"/>
      <w:lang w:val="de-CH" w:eastAsia="de-DE" w:bidi="ar-SA"/>
    </w:rPr>
  </w:style>
  <w:style w:type="character" w:styleId="Hervorhebung">
    <w:name w:val="Emphasis"/>
    <w:aliases w:val="Ort/Datum"/>
    <w:qFormat/>
    <w:rsid w:val="00AB7E1B"/>
  </w:style>
  <w:style w:type="paragraph" w:styleId="Titel">
    <w:name w:val="Title"/>
    <w:aliases w:val="Lead"/>
    <w:basedOn w:val="Kopfzeile"/>
    <w:next w:val="Standard"/>
    <w:link w:val="TitelZchn"/>
    <w:qFormat/>
    <w:rsid w:val="00AB7E1B"/>
    <w:rPr>
      <w:b/>
      <w:lang w:val="de-CH"/>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val="de-CH"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055A5C"/>
    <w:pPr>
      <w:spacing w:after="0" w:line="240" w:lineRule="auto"/>
    </w:pPr>
    <w:rPr>
      <w:b/>
      <w:sz w:val="16"/>
    </w:rPr>
  </w:style>
  <w:style w:type="character" w:styleId="BesuchterLink">
    <w:name w:val="FollowedHyperlink"/>
    <w:basedOn w:val="Absatz-Standardschriftart"/>
    <w:rsid w:val="00720079"/>
    <w:rPr>
      <w:color w:val="800080" w:themeColor="followedHyperlink"/>
      <w:u w:val="single"/>
    </w:rPr>
  </w:style>
  <w:style w:type="paragraph" w:styleId="Listenabsatz">
    <w:name w:val="List Paragraph"/>
    <w:basedOn w:val="Standard"/>
    <w:uiPriority w:val="34"/>
    <w:qFormat/>
    <w:rsid w:val="00F02398"/>
    <w:pPr>
      <w:ind w:left="720"/>
      <w:contextualSpacing/>
    </w:pPr>
  </w:style>
  <w:style w:type="character" w:customStyle="1" w:styleId="st">
    <w:name w:val="st"/>
    <w:basedOn w:val="Absatz-Standardschriftart"/>
    <w:rsid w:val="00EE51A3"/>
  </w:style>
  <w:style w:type="paragraph" w:styleId="StandardWeb">
    <w:name w:val="Normal (Web)"/>
    <w:basedOn w:val="Standard"/>
    <w:uiPriority w:val="99"/>
    <w:semiHidden/>
    <w:unhideWhenUsed/>
    <w:rsid w:val="00C80A9D"/>
    <w:pPr>
      <w:spacing w:before="100" w:beforeAutospacing="1" w:after="100" w:afterAutospacing="1" w:line="240" w:lineRule="auto"/>
    </w:pPr>
    <w:rPr>
      <w:rFonts w:ascii="Times New Roman" w:hAnsi="Times New Roman" w:cs="Times New Roman"/>
      <w:sz w:val="24"/>
      <w:szCs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09083">
      <w:bodyDiv w:val="1"/>
      <w:marLeft w:val="0"/>
      <w:marRight w:val="0"/>
      <w:marTop w:val="0"/>
      <w:marBottom w:val="0"/>
      <w:divBdr>
        <w:top w:val="none" w:sz="0" w:space="0" w:color="auto"/>
        <w:left w:val="none" w:sz="0" w:space="0" w:color="auto"/>
        <w:bottom w:val="none" w:sz="0" w:space="0" w:color="auto"/>
        <w:right w:val="none" w:sz="0" w:space="0" w:color="auto"/>
      </w:divBdr>
    </w:div>
    <w:div w:id="835263670">
      <w:bodyDiv w:val="1"/>
      <w:marLeft w:val="0"/>
      <w:marRight w:val="0"/>
      <w:marTop w:val="0"/>
      <w:marBottom w:val="0"/>
      <w:divBdr>
        <w:top w:val="none" w:sz="0" w:space="0" w:color="auto"/>
        <w:left w:val="none" w:sz="0" w:space="0" w:color="auto"/>
        <w:bottom w:val="none" w:sz="0" w:space="0" w:color="auto"/>
        <w:right w:val="none" w:sz="0" w:space="0" w:color="auto"/>
      </w:divBdr>
    </w:div>
    <w:div w:id="1347903857">
      <w:bodyDiv w:val="1"/>
      <w:marLeft w:val="0"/>
      <w:marRight w:val="0"/>
      <w:marTop w:val="0"/>
      <w:marBottom w:val="0"/>
      <w:divBdr>
        <w:top w:val="none" w:sz="0" w:space="0" w:color="auto"/>
        <w:left w:val="none" w:sz="0" w:space="0" w:color="auto"/>
        <w:bottom w:val="none" w:sz="0" w:space="0" w:color="auto"/>
        <w:right w:val="none" w:sz="0" w:space="0" w:color="auto"/>
      </w:divBdr>
    </w:div>
    <w:div w:id="18889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2FAD94C4FD140BF0A425CD735E7E6" ma:contentTypeVersion="2" ma:contentTypeDescription="Create a new document." ma:contentTypeScope="" ma:versionID="4ad3ba4afc50b416c8b560a89f4f51ed">
  <xsd:schema xmlns:xsd="http://www.w3.org/2001/XMLSchema" xmlns:xs="http://www.w3.org/2001/XMLSchema" xmlns:p="http://schemas.microsoft.com/office/2006/metadata/properties" xmlns:ns2="2cd222b9-92c5-4878-8ee0-42d7cbe3c5ac" targetNamespace="http://schemas.microsoft.com/office/2006/metadata/properties" ma:root="true" ma:fieldsID="3b7ce68d6344c49733d8a8af22e6285d" ns2:_="">
    <xsd:import namespace="2cd222b9-92c5-4878-8ee0-42d7cbe3c5a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22b9-92c5-4878-8ee0-42d7cbe3c5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C5173-A657-4F5D-BB59-4228442FF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22b9-92c5-4878-8ee0-42d7cbe3c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3.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8D1785-0D35-4A92-A94A-92EF59E8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Release.dotx</Template>
  <TotalTime>0</TotalTime>
  <Pages>4</Pages>
  <Words>1103</Words>
  <Characters>7005</Characters>
  <Application>Microsoft Office Word</Application>
  <DocSecurity>0</DocSecurity>
  <Lines>58</Lines>
  <Paragraphs>16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Geberit ONE setzt neue Standards für das Bad von heute und morgen</vt:lpstr>
    </vt:vector>
  </TitlesOfParts>
  <Manager/>
  <Company>Geberit</Company>
  <LinksUpToDate>false</LinksUpToDate>
  <CharactersWithSpaces>8092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Grewe</dc:creator>
  <cp:keywords/>
  <dc:description/>
  <cp:lastModifiedBy>Natalie Hoffmann</cp:lastModifiedBy>
  <cp:revision>8</cp:revision>
  <cp:lastPrinted>2018-12-06T14:36:00Z</cp:lastPrinted>
  <dcterms:created xsi:type="dcterms:W3CDTF">2019-03-04T08:58:00Z</dcterms:created>
  <dcterms:modified xsi:type="dcterms:W3CDTF">2019-03-28T14:25:00Z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0x010100E3C2FAD94C4FD140BF0A425CD735E7E6</vt:lpwstr>
  </property>
  <property fmtid="{D5CDD505-2E9C-101B-9397-08002B2CF9AE}" pid="3" name="MSIP_Label_583d9081-ff0c-403e-9495-6ce7896734ce_Enabled">
    <vt:lpwstr>True</vt:lpwstr>
  </property>
  <property fmtid="{D5CDD505-2E9C-101B-9397-08002B2CF9AE}" pid="4" name="MSIP_Label_583d9081-ff0c-403e-9495-6ce7896734ce_SiteId">
    <vt:lpwstr>49c79685-7e11-437a-bb25-eba58fc041f5</vt:lpwstr>
  </property>
  <property fmtid="{D5CDD505-2E9C-101B-9397-08002B2CF9AE}" pid="5" name="MSIP_Label_583d9081-ff0c-403e-9495-6ce7896734ce_Owner">
    <vt:lpwstr>anne.doerte.schmidt@geberit.com</vt:lpwstr>
  </property>
  <property fmtid="{D5CDD505-2E9C-101B-9397-08002B2CF9AE}" pid="6" name="MSIP_Label_583d9081-ff0c-403e-9495-6ce7896734ce_SetDate">
    <vt:lpwstr>2018-10-30T16:17:16.3755852Z</vt:lpwstr>
  </property>
  <property fmtid="{D5CDD505-2E9C-101B-9397-08002B2CF9AE}" pid="7" name="MSIP_Label_583d9081-ff0c-403e-9495-6ce7896734ce_Name">
    <vt:lpwstr>Internal</vt:lpwstr>
  </property>
  <property fmtid="{D5CDD505-2E9C-101B-9397-08002B2CF9AE}" pid="8" name="MSIP_Label_583d9081-ff0c-403e-9495-6ce7896734ce_Application">
    <vt:lpwstr>Microsoft Azure Information Protection</vt:lpwstr>
  </property>
  <property fmtid="{D5CDD505-2E9C-101B-9397-08002B2CF9AE}" pid="9" name="MSIP_Label_583d9081-ff0c-403e-9495-6ce7896734ce_Extended_MSFT_Method">
    <vt:lpwstr>Automatic</vt:lpwstr>
  </property>
  <property fmtid="{D5CDD505-2E9C-101B-9397-08002B2CF9AE}" pid="10" name="Sensitivity">
    <vt:lpwstr>Internal</vt:lpwstr>
  </property>
</Properties>
</file>