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487D5E" w14:textId="00E000CE" w:rsidR="00846BDB" w:rsidRPr="00A642A4" w:rsidRDefault="00C11310" w:rsidP="00F2493C">
      <w:pPr>
        <w:pStyle w:val="KeinLeerraum"/>
        <w:rPr>
          <w:lang w:val="de-AT"/>
        </w:rPr>
      </w:pPr>
      <w:r w:rsidRPr="00A642A4">
        <w:rPr>
          <w:lang w:val="de-AT"/>
        </w:rPr>
        <w:t>Neue Geberit Einlegerohrschelle</w:t>
      </w:r>
    </w:p>
    <w:p w14:paraId="34FE6DAB" w14:textId="38C076FC" w:rsidR="00846BDB" w:rsidRPr="00A642A4" w:rsidRDefault="00340CE5" w:rsidP="00F2493C">
      <w:pPr>
        <w:pStyle w:val="berschrift1"/>
        <w:rPr>
          <w:lang w:val="de-AT"/>
        </w:rPr>
      </w:pPr>
      <w:r w:rsidRPr="00A642A4">
        <w:rPr>
          <w:lang w:val="de-AT"/>
        </w:rPr>
        <w:t xml:space="preserve">Abwasserrohre sicher im Beton verlegen </w:t>
      </w:r>
    </w:p>
    <w:p w14:paraId="0ADF97D7" w14:textId="3AF1C259" w:rsidR="00846BDB" w:rsidRPr="00A642A4" w:rsidRDefault="00846BDB" w:rsidP="00846BDB">
      <w:pPr>
        <w:pStyle w:val="Kopfzeile"/>
        <w:spacing w:after="480"/>
        <w:rPr>
          <w:rStyle w:val="Hervorhebung"/>
          <w:lang w:val="de-AT"/>
        </w:rPr>
      </w:pPr>
      <w:r w:rsidRPr="00A642A4">
        <w:rPr>
          <w:rStyle w:val="Hervorhebung"/>
          <w:lang w:val="de-AT"/>
        </w:rPr>
        <w:t xml:space="preserve">Geberit </w:t>
      </w:r>
      <w:r w:rsidR="00AD42AB">
        <w:rPr>
          <w:rStyle w:val="Hervorhebung"/>
          <w:lang w:val="de-AT"/>
        </w:rPr>
        <w:t xml:space="preserve">Vertriebs GmbH &amp; Co KG, Pottenbrunn, Jänner </w:t>
      </w:r>
      <w:r w:rsidRPr="00A642A4">
        <w:rPr>
          <w:rStyle w:val="Hervorhebung"/>
          <w:lang w:val="de-AT"/>
        </w:rPr>
        <w:t>2</w:t>
      </w:r>
      <w:r w:rsidR="3EB1A41C" w:rsidRPr="00A642A4">
        <w:rPr>
          <w:rStyle w:val="Hervorhebung"/>
          <w:lang w:val="de-AT"/>
        </w:rPr>
        <w:t>02</w:t>
      </w:r>
      <w:r w:rsidR="00CB3AD3" w:rsidRPr="00A642A4">
        <w:rPr>
          <w:rStyle w:val="Hervorhebung"/>
          <w:lang w:val="de-AT"/>
        </w:rPr>
        <w:t>5</w:t>
      </w:r>
    </w:p>
    <w:p w14:paraId="72E85E57" w14:textId="5DCAA38A" w:rsidR="00846BDB" w:rsidRPr="00A642A4" w:rsidRDefault="00FB1A1B" w:rsidP="00846BDB">
      <w:pPr>
        <w:pStyle w:val="Titel"/>
        <w:rPr>
          <w:lang w:val="de-AT"/>
        </w:rPr>
      </w:pPr>
      <w:r>
        <w:rPr>
          <w:lang w:val="de-AT"/>
        </w:rPr>
        <w:t xml:space="preserve">Der Sanitärhersteller macht die Verlegung von Abwasserrohren im Betonboden einfacher und sicherer. </w:t>
      </w:r>
      <w:r w:rsidR="002945A6" w:rsidRPr="00A642A4">
        <w:rPr>
          <w:lang w:val="de-AT"/>
        </w:rPr>
        <w:t xml:space="preserve">Damit </w:t>
      </w:r>
      <w:r>
        <w:rPr>
          <w:lang w:val="de-AT"/>
        </w:rPr>
        <w:t xml:space="preserve">sich </w:t>
      </w:r>
      <w:r w:rsidR="002945A6" w:rsidRPr="00A642A4">
        <w:rPr>
          <w:lang w:val="de-AT"/>
        </w:rPr>
        <w:t xml:space="preserve">im Boden verlegte Geberit PE- und Geberit Silent-db20-Rohre beim Hinterfüllen mit Beton nicht verschieben, </w:t>
      </w:r>
      <w:r w:rsidR="00D14E3B">
        <w:rPr>
          <w:lang w:val="de-AT"/>
        </w:rPr>
        <w:t>hat</w:t>
      </w:r>
      <w:r w:rsidR="00340CE5" w:rsidRPr="00A642A4">
        <w:rPr>
          <w:lang w:val="de-AT"/>
        </w:rPr>
        <w:t xml:space="preserve"> G</w:t>
      </w:r>
      <w:r w:rsidR="002945A6" w:rsidRPr="00A642A4">
        <w:rPr>
          <w:lang w:val="de-AT"/>
        </w:rPr>
        <w:t xml:space="preserve">eberit </w:t>
      </w:r>
      <w:r w:rsidR="00340CE5" w:rsidRPr="00A642A4">
        <w:rPr>
          <w:lang w:val="de-AT"/>
        </w:rPr>
        <w:t xml:space="preserve">eine neue </w:t>
      </w:r>
      <w:r w:rsidR="002945A6" w:rsidRPr="00A642A4">
        <w:rPr>
          <w:lang w:val="de-AT"/>
        </w:rPr>
        <w:t>Einlegerohrschelle</w:t>
      </w:r>
      <w:r w:rsidR="00D14E3B">
        <w:rPr>
          <w:lang w:val="de-AT"/>
        </w:rPr>
        <w:t xml:space="preserve"> entwickelt</w:t>
      </w:r>
      <w:r w:rsidR="002945A6" w:rsidRPr="00A642A4">
        <w:rPr>
          <w:lang w:val="de-AT"/>
        </w:rPr>
        <w:t>. Sie besteht zu 100 Prozent aus recyceltem Kunststoff und ist mit wenigen Handgriffen montierbar</w:t>
      </w:r>
      <w:r w:rsidR="5F48C954" w:rsidRPr="00A642A4">
        <w:rPr>
          <w:lang w:val="de-AT"/>
        </w:rPr>
        <w:t>.</w:t>
      </w:r>
    </w:p>
    <w:p w14:paraId="7CCF9896" w14:textId="3258A5A9" w:rsidR="00846BDB" w:rsidRPr="00A642A4" w:rsidRDefault="004E3187" w:rsidP="005811B0">
      <w:pPr>
        <w:spacing w:after="0" w:line="240" w:lineRule="auto"/>
        <w:rPr>
          <w:lang w:val="de-AT"/>
        </w:rPr>
      </w:pPr>
      <w:r w:rsidRPr="00A642A4">
        <w:rPr>
          <w:noProof/>
          <w:lang w:val="de-AT"/>
        </w:rPr>
        <w:t xml:space="preserve"> </w:t>
      </w:r>
    </w:p>
    <w:p w14:paraId="6187B69E" w14:textId="048B106D" w:rsidR="0040499B" w:rsidRPr="00A642A4" w:rsidRDefault="0040499B" w:rsidP="0040499B">
      <w:pPr>
        <w:rPr>
          <w:lang w:val="de-AT" w:bidi="ar-SA"/>
        </w:rPr>
      </w:pPr>
      <w:r w:rsidRPr="00A642A4">
        <w:rPr>
          <w:lang w:val="de-AT" w:bidi="ar-SA"/>
        </w:rPr>
        <w:t>Geberit PE und Geberit Silent-db20 sind etablierte Geberit Entwässerungssysteme</w:t>
      </w:r>
      <w:r w:rsidR="00340CE5" w:rsidRPr="00A642A4">
        <w:rPr>
          <w:lang w:val="de-AT" w:bidi="ar-SA"/>
        </w:rPr>
        <w:t>, die sich für jeden Anwendungsbereich eignen, auch für die Verlegung im Betonboden</w:t>
      </w:r>
      <w:r w:rsidRPr="00A642A4">
        <w:rPr>
          <w:lang w:val="de-AT" w:bidi="ar-SA"/>
        </w:rPr>
        <w:t xml:space="preserve">. </w:t>
      </w:r>
      <w:r w:rsidR="00340CE5" w:rsidRPr="00A642A4">
        <w:rPr>
          <w:lang w:val="de-AT" w:bidi="ar-SA"/>
        </w:rPr>
        <w:t>Aufgrund der s</w:t>
      </w:r>
      <w:r w:rsidRPr="00A642A4">
        <w:rPr>
          <w:lang w:val="de-AT" w:bidi="ar-SA"/>
        </w:rPr>
        <w:t>chnelle</w:t>
      </w:r>
      <w:r w:rsidR="00340CE5" w:rsidRPr="00A642A4">
        <w:rPr>
          <w:lang w:val="de-AT" w:bidi="ar-SA"/>
        </w:rPr>
        <w:t>n</w:t>
      </w:r>
      <w:r w:rsidRPr="00A642A4">
        <w:rPr>
          <w:lang w:val="de-AT" w:bidi="ar-SA"/>
        </w:rPr>
        <w:t xml:space="preserve"> Verarbeitung, hohe</w:t>
      </w:r>
      <w:r w:rsidR="00340CE5" w:rsidRPr="00A642A4">
        <w:rPr>
          <w:lang w:val="de-AT" w:bidi="ar-SA"/>
        </w:rPr>
        <w:t>n</w:t>
      </w:r>
      <w:r w:rsidRPr="00A642A4">
        <w:rPr>
          <w:lang w:val="de-AT" w:bidi="ar-SA"/>
        </w:rPr>
        <w:t xml:space="preserve"> Qualität</w:t>
      </w:r>
      <w:r w:rsidR="00340CE5" w:rsidRPr="00A642A4">
        <w:rPr>
          <w:lang w:val="de-AT" w:bidi="ar-SA"/>
        </w:rPr>
        <w:t xml:space="preserve"> und Beständigkeit sind die </w:t>
      </w:r>
      <w:r w:rsidRPr="00A642A4">
        <w:rPr>
          <w:lang w:val="de-AT" w:bidi="ar-SA"/>
        </w:rPr>
        <w:t xml:space="preserve">Systeme bei Installateuren und Planern </w:t>
      </w:r>
      <w:r w:rsidR="00A642A4" w:rsidRPr="00A642A4">
        <w:rPr>
          <w:lang w:val="de-AT" w:bidi="ar-SA"/>
        </w:rPr>
        <w:t>gleichermaßen</w:t>
      </w:r>
      <w:r w:rsidRPr="00A642A4">
        <w:rPr>
          <w:lang w:val="de-AT" w:bidi="ar-SA"/>
        </w:rPr>
        <w:t xml:space="preserve"> beliebt. </w:t>
      </w:r>
    </w:p>
    <w:p w14:paraId="4CC0A7D2" w14:textId="643C934F" w:rsidR="00BD648C" w:rsidRPr="00A642A4" w:rsidRDefault="00A642A4" w:rsidP="00AD42AB">
      <w:pPr>
        <w:rPr>
          <w:b/>
          <w:lang w:val="de-AT" w:bidi="ar-SA"/>
        </w:rPr>
      </w:pPr>
      <w:r>
        <w:rPr>
          <w:lang w:val="de-AT" w:bidi="ar-SA"/>
        </w:rPr>
        <w:t xml:space="preserve">Eine Herausforderung stellt allerdings die Verlegung von Abwasserrohren </w:t>
      </w:r>
      <w:r w:rsidR="0040499B" w:rsidRPr="00A642A4">
        <w:rPr>
          <w:lang w:val="de-AT" w:bidi="ar-SA"/>
        </w:rPr>
        <w:t xml:space="preserve">in einem Boden, der </w:t>
      </w:r>
      <w:r w:rsidRPr="00A642A4">
        <w:rPr>
          <w:lang w:val="de-AT" w:bidi="ar-SA"/>
        </w:rPr>
        <w:t>anschließend</w:t>
      </w:r>
      <w:r w:rsidR="0040499B" w:rsidRPr="00A642A4">
        <w:rPr>
          <w:lang w:val="de-AT" w:bidi="ar-SA"/>
        </w:rPr>
        <w:t xml:space="preserve"> zubetoniert wird, </w:t>
      </w:r>
      <w:r>
        <w:rPr>
          <w:lang w:val="de-AT" w:bidi="ar-SA"/>
        </w:rPr>
        <w:t xml:space="preserve">für </w:t>
      </w:r>
      <w:r w:rsidR="0040499B" w:rsidRPr="00A642A4">
        <w:rPr>
          <w:lang w:val="de-AT" w:bidi="ar-SA"/>
        </w:rPr>
        <w:t>viele Installateure</w:t>
      </w:r>
      <w:r>
        <w:rPr>
          <w:lang w:val="de-AT" w:bidi="ar-SA"/>
        </w:rPr>
        <w:t xml:space="preserve"> dar</w:t>
      </w:r>
      <w:r w:rsidR="0040499B" w:rsidRPr="00A642A4">
        <w:rPr>
          <w:lang w:val="de-AT" w:bidi="ar-SA"/>
        </w:rPr>
        <w:t xml:space="preserve">. Das Rohr muss meist mit Gefälle installiert werden und darf sich beim Hinterfüllen mit Beton nicht mehr verschieben. </w:t>
      </w:r>
      <w:r w:rsidR="00AD6280">
        <w:rPr>
          <w:lang w:val="de-AT" w:bidi="ar-SA"/>
        </w:rPr>
        <w:t>Z</w:t>
      </w:r>
      <w:r w:rsidR="0040499B" w:rsidRPr="00A642A4">
        <w:rPr>
          <w:lang w:val="de-AT" w:bidi="ar-SA"/>
        </w:rPr>
        <w:t>u diesem Zweck muss es sicher fixiert werden.</w:t>
      </w:r>
      <w:r w:rsidR="00340CE5" w:rsidRPr="00A642A4">
        <w:rPr>
          <w:lang w:val="de-AT" w:bidi="ar-SA"/>
        </w:rPr>
        <w:t xml:space="preserve"> </w:t>
      </w:r>
      <w:r w:rsidR="0040499B" w:rsidRPr="00A642A4">
        <w:rPr>
          <w:lang w:val="de-AT" w:bidi="ar-SA"/>
        </w:rPr>
        <w:t xml:space="preserve">In Europa gibt es Anbieter von Einlegerohrschellen aus Metall, die zwar ihren Zweck erfüllen, jedoch Nachteile </w:t>
      </w:r>
      <w:r w:rsidR="00AD6280">
        <w:rPr>
          <w:lang w:val="de-AT" w:bidi="ar-SA"/>
        </w:rPr>
        <w:t>beim</w:t>
      </w:r>
      <w:r w:rsidR="0040499B" w:rsidRPr="00A642A4">
        <w:rPr>
          <w:lang w:val="de-AT" w:bidi="ar-SA"/>
        </w:rPr>
        <w:t xml:space="preserve"> Gewicht haben. </w:t>
      </w:r>
    </w:p>
    <w:p w14:paraId="60E113D1" w14:textId="55F25556" w:rsidR="0040499B" w:rsidRPr="00A642A4" w:rsidRDefault="0040499B" w:rsidP="0040499B">
      <w:pPr>
        <w:pStyle w:val="Untertitel"/>
        <w:rPr>
          <w:lang w:val="de-AT"/>
        </w:rPr>
      </w:pPr>
      <w:r w:rsidRPr="00A642A4">
        <w:rPr>
          <w:lang w:val="de-AT" w:bidi="ar-SA"/>
        </w:rPr>
        <w:t>Häufig improvisiert</w:t>
      </w:r>
    </w:p>
    <w:p w14:paraId="72C6AA52" w14:textId="00152CC1" w:rsidR="0040499B" w:rsidRPr="00A642A4" w:rsidRDefault="00AD42AB" w:rsidP="0040499B">
      <w:pPr>
        <w:rPr>
          <w:lang w:val="de-AT" w:bidi="ar-SA"/>
        </w:rPr>
      </w:pPr>
      <w:r>
        <w:rPr>
          <w:lang w:val="de-AT" w:bidi="ar-SA"/>
        </w:rPr>
        <w:t>H</w:t>
      </w:r>
      <w:r w:rsidR="0040499B" w:rsidRPr="00A642A4">
        <w:rPr>
          <w:lang w:val="de-AT" w:bidi="ar-SA"/>
        </w:rPr>
        <w:t xml:space="preserve">äufig </w:t>
      </w:r>
      <w:r>
        <w:rPr>
          <w:lang w:val="de-AT" w:bidi="ar-SA"/>
        </w:rPr>
        <w:t xml:space="preserve">wird auch </w:t>
      </w:r>
      <w:r w:rsidR="0040499B" w:rsidRPr="00A642A4">
        <w:rPr>
          <w:lang w:val="de-AT" w:bidi="ar-SA"/>
        </w:rPr>
        <w:t>improvisier</w:t>
      </w:r>
      <w:r>
        <w:rPr>
          <w:lang w:val="de-AT" w:bidi="ar-SA"/>
        </w:rPr>
        <w:t xml:space="preserve">t, etwa mit Holzstücken oder Metalldrähten, was keine sichere Fixierung gewährleistet. </w:t>
      </w:r>
      <w:r w:rsidR="0040499B" w:rsidRPr="00A642A4">
        <w:rPr>
          <w:lang w:val="de-AT" w:bidi="ar-SA"/>
        </w:rPr>
        <w:t xml:space="preserve">Aus diesem Grund hat Geberit eine Einlegerohrschelle entwickelt, die optimal auf die </w:t>
      </w:r>
      <w:r w:rsidR="00FB1A1B" w:rsidRPr="00A642A4">
        <w:rPr>
          <w:lang w:val="de-AT" w:bidi="ar-SA"/>
        </w:rPr>
        <w:t>geschweißten</w:t>
      </w:r>
      <w:r w:rsidR="0040499B" w:rsidRPr="00A642A4">
        <w:rPr>
          <w:lang w:val="de-AT" w:bidi="ar-SA"/>
        </w:rPr>
        <w:t xml:space="preserve"> Geberit Entwässerungssysteme zugeschnitten ist. Sie besteht zu 100 Prozent aus recyceltem Kunststoff und ist mit wenigen Handgriffen montierbar. </w:t>
      </w:r>
      <w:r>
        <w:rPr>
          <w:lang w:val="de-AT" w:bidi="ar-SA"/>
        </w:rPr>
        <w:t>„</w:t>
      </w:r>
      <w:r w:rsidR="0040499B" w:rsidRPr="00A642A4">
        <w:rPr>
          <w:lang w:val="de-AT" w:bidi="ar-SA"/>
        </w:rPr>
        <w:t>Die Einlegerohrschelle zeichnet sich insbesondere durch die effiziente und flexible Installation für die meisten Rohrgrö</w:t>
      </w:r>
      <w:r w:rsidR="00FB1A1B">
        <w:rPr>
          <w:lang w:val="de-AT" w:bidi="ar-SA"/>
        </w:rPr>
        <w:t>ß</w:t>
      </w:r>
      <w:r w:rsidR="0040499B" w:rsidRPr="00A642A4">
        <w:rPr>
          <w:lang w:val="de-AT" w:bidi="ar-SA"/>
        </w:rPr>
        <w:t>en aus</w:t>
      </w:r>
      <w:r>
        <w:rPr>
          <w:lang w:val="de-AT" w:bidi="ar-SA"/>
        </w:rPr>
        <w:t>“</w:t>
      </w:r>
      <w:r w:rsidR="0040499B" w:rsidRPr="00A642A4">
        <w:rPr>
          <w:lang w:val="de-AT" w:bidi="ar-SA"/>
        </w:rPr>
        <w:t xml:space="preserve">, erklärt </w:t>
      </w:r>
      <w:r>
        <w:rPr>
          <w:lang w:val="de-AT" w:bidi="ar-SA"/>
        </w:rPr>
        <w:t>Harald Hofko, Produktmanager Abwassersysteme bei Geberit Österreich</w:t>
      </w:r>
      <w:r w:rsidR="0040499B" w:rsidRPr="00A642A4">
        <w:rPr>
          <w:lang w:val="de-AT" w:bidi="ar-SA"/>
        </w:rPr>
        <w:t xml:space="preserve">. </w:t>
      </w:r>
    </w:p>
    <w:p w14:paraId="4A80EEC5" w14:textId="00D269D6" w:rsidR="0040499B" w:rsidRPr="00A642A4" w:rsidRDefault="0040499B" w:rsidP="0040499B">
      <w:pPr>
        <w:pStyle w:val="Untertitel"/>
        <w:rPr>
          <w:lang w:val="de-AT"/>
        </w:rPr>
      </w:pPr>
      <w:r w:rsidRPr="00A642A4">
        <w:rPr>
          <w:lang w:val="de-AT" w:bidi="ar-SA"/>
        </w:rPr>
        <w:t>Schnell zusammengesteckt</w:t>
      </w:r>
      <w:r w:rsidRPr="00A642A4">
        <w:rPr>
          <w:lang w:val="de-AT"/>
        </w:rPr>
        <w:t xml:space="preserve"> </w:t>
      </w:r>
    </w:p>
    <w:p w14:paraId="4F54D375" w14:textId="6D249E6A" w:rsidR="0040499B" w:rsidRPr="00A642A4" w:rsidRDefault="00AD42AB" w:rsidP="0040499B">
      <w:pPr>
        <w:rPr>
          <w:lang w:val="de-AT" w:bidi="ar-SA"/>
        </w:rPr>
      </w:pPr>
      <w:r>
        <w:rPr>
          <w:lang w:val="de-AT" w:bidi="ar-SA"/>
        </w:rPr>
        <w:t>Die</w:t>
      </w:r>
      <w:r w:rsidR="0040499B" w:rsidRPr="00A642A4">
        <w:rPr>
          <w:lang w:val="de-AT" w:bidi="ar-SA"/>
        </w:rPr>
        <w:t xml:space="preserve"> Einlegerohrschelle besteht aus der Grundplatte, auf der die beiden Raststangen montiert werden. Zwischen diesen lässt sich der Träger einspannen und auf die gewünschte Höhe einstellen. Mit einem Kabelbinder wird </w:t>
      </w:r>
      <w:r w:rsidR="00FB1A1B" w:rsidRPr="00A642A4">
        <w:rPr>
          <w:lang w:val="de-AT" w:bidi="ar-SA"/>
        </w:rPr>
        <w:t>schließlich</w:t>
      </w:r>
      <w:r w:rsidR="0040499B" w:rsidRPr="00A642A4">
        <w:rPr>
          <w:lang w:val="de-AT" w:bidi="ar-SA"/>
        </w:rPr>
        <w:t xml:space="preserve"> das Rohr fixiert. Die Grundplatte kann man entweder in die Schaltafel nageln oder per Kabelbinder an den Armierungseisen befestigen. </w:t>
      </w:r>
      <w:r w:rsidR="0039603E">
        <w:rPr>
          <w:lang w:val="de-AT" w:bidi="ar-SA"/>
        </w:rPr>
        <w:t xml:space="preserve">So können mit einem </w:t>
      </w:r>
      <w:r w:rsidR="0040499B" w:rsidRPr="00A642A4">
        <w:rPr>
          <w:lang w:val="de-AT" w:bidi="ar-SA"/>
        </w:rPr>
        <w:t xml:space="preserve">Produkt alle Anwendungsarten </w:t>
      </w:r>
      <w:r w:rsidR="0039603E">
        <w:rPr>
          <w:lang w:val="de-AT" w:bidi="ar-SA"/>
        </w:rPr>
        <w:t>abgedeckt werden.</w:t>
      </w:r>
    </w:p>
    <w:p w14:paraId="7423FE6A" w14:textId="186D4DC0" w:rsidR="0039603E" w:rsidRDefault="0040499B" w:rsidP="0040499B">
      <w:pPr>
        <w:rPr>
          <w:lang w:val="de-AT" w:bidi="ar-SA"/>
        </w:rPr>
      </w:pPr>
      <w:r w:rsidRPr="00A642A4">
        <w:rPr>
          <w:lang w:val="de-AT" w:bidi="ar-SA"/>
        </w:rPr>
        <w:t xml:space="preserve">Die Einlegerohrschelle durchlief bei Geberit intern eine Reihe von Qualitätstests. </w:t>
      </w:r>
      <w:r w:rsidR="00AD42AB">
        <w:rPr>
          <w:lang w:val="de-AT" w:bidi="ar-SA"/>
        </w:rPr>
        <w:t>„</w:t>
      </w:r>
      <w:r w:rsidRPr="00A642A4">
        <w:rPr>
          <w:lang w:val="de-AT" w:bidi="ar-SA"/>
        </w:rPr>
        <w:t xml:space="preserve">Wir haben genau analysiert, wie sich Rohr und Einlegerohrschelle verhalten, wenn Beton </w:t>
      </w:r>
      <w:proofErr w:type="gramStart"/>
      <w:r w:rsidRPr="00A642A4">
        <w:rPr>
          <w:lang w:val="de-AT" w:bidi="ar-SA"/>
        </w:rPr>
        <w:t>hinterfüllt</w:t>
      </w:r>
      <w:proofErr w:type="gramEnd"/>
      <w:r w:rsidRPr="00A642A4">
        <w:rPr>
          <w:lang w:val="de-AT" w:bidi="ar-SA"/>
        </w:rPr>
        <w:t xml:space="preserve"> wird</w:t>
      </w:r>
      <w:r w:rsidR="00AD42AB">
        <w:rPr>
          <w:lang w:val="de-AT" w:bidi="ar-SA"/>
        </w:rPr>
        <w:t>“</w:t>
      </w:r>
      <w:r w:rsidRPr="00A642A4">
        <w:rPr>
          <w:lang w:val="de-AT" w:bidi="ar-SA"/>
        </w:rPr>
        <w:t xml:space="preserve">, berichtet </w:t>
      </w:r>
      <w:r w:rsidR="00D14E3B">
        <w:rPr>
          <w:lang w:val="de-AT" w:bidi="ar-SA"/>
        </w:rPr>
        <w:t>Harald Hofko</w:t>
      </w:r>
      <w:r w:rsidRPr="00A642A4">
        <w:rPr>
          <w:lang w:val="de-AT" w:bidi="ar-SA"/>
        </w:rPr>
        <w:t xml:space="preserve">. </w:t>
      </w:r>
      <w:r w:rsidR="00AD42AB">
        <w:rPr>
          <w:lang w:val="de-AT" w:bidi="ar-SA"/>
        </w:rPr>
        <w:t>„</w:t>
      </w:r>
      <w:r w:rsidRPr="00A642A4">
        <w:rPr>
          <w:lang w:val="de-AT" w:bidi="ar-SA"/>
        </w:rPr>
        <w:t>So haben wir ein Produkt entwickelt, das so zuverlässig ist wie die Metallalternativen, aber leichter ist.</w:t>
      </w:r>
      <w:r w:rsidR="0039603E">
        <w:rPr>
          <w:lang w:val="de-AT" w:bidi="ar-SA"/>
        </w:rPr>
        <w:t xml:space="preserve"> </w:t>
      </w:r>
      <w:r w:rsidR="0039603E" w:rsidRPr="00A642A4">
        <w:rPr>
          <w:lang w:val="de-AT" w:bidi="ar-SA"/>
        </w:rPr>
        <w:t>Nun können wir eine Gesamtlösung aus einer Hand anbieten – das ist ideal.</w:t>
      </w:r>
      <w:r w:rsidR="0039603E">
        <w:rPr>
          <w:lang w:val="de-AT" w:bidi="ar-SA"/>
        </w:rPr>
        <w:t xml:space="preserve">“ </w:t>
      </w:r>
    </w:p>
    <w:p w14:paraId="04410BD2" w14:textId="116C060F" w:rsidR="0040499B" w:rsidRPr="00A642A4" w:rsidRDefault="0039603E" w:rsidP="0040499B">
      <w:pPr>
        <w:rPr>
          <w:lang w:val="de-AT" w:bidi="ar-SA"/>
        </w:rPr>
      </w:pPr>
      <w:r>
        <w:rPr>
          <w:lang w:val="de-AT" w:bidi="ar-SA"/>
        </w:rPr>
        <w:lastRenderedPageBreak/>
        <w:t>Nicht nur die Installateure dürften sich über das neue Produkt freuen, sondern auch die Umwe</w:t>
      </w:r>
      <w:r w:rsidR="00ED61A7">
        <w:rPr>
          <w:lang w:val="de-AT" w:bidi="ar-SA"/>
        </w:rPr>
        <w:t xml:space="preserve">lt: Für die Produktion wird zu </w:t>
      </w:r>
      <w:r>
        <w:rPr>
          <w:lang w:val="de-AT" w:bidi="ar-SA"/>
        </w:rPr>
        <w:t xml:space="preserve">100 Prozent aus </w:t>
      </w:r>
      <w:r w:rsidR="00ED61A7">
        <w:rPr>
          <w:lang w:val="de-AT" w:bidi="ar-SA"/>
        </w:rPr>
        <w:t>Recycling-</w:t>
      </w:r>
      <w:r>
        <w:rPr>
          <w:lang w:val="de-AT" w:bidi="ar-SA"/>
        </w:rPr>
        <w:t>Material</w:t>
      </w:r>
      <w:r w:rsidR="00ED61A7">
        <w:rPr>
          <w:lang w:val="de-AT" w:bidi="ar-SA"/>
        </w:rPr>
        <w:t xml:space="preserve"> verwendet: </w:t>
      </w:r>
      <w:r w:rsidR="00135D0F">
        <w:rPr>
          <w:lang w:val="de-AT" w:bidi="ar-SA"/>
        </w:rPr>
        <w:t>eine</w:t>
      </w:r>
      <w:r w:rsidR="00ED61A7">
        <w:rPr>
          <w:lang w:val="de-AT" w:bidi="ar-SA"/>
        </w:rPr>
        <w:t xml:space="preserve"> Rohrschelle </w:t>
      </w:r>
      <w:r w:rsidR="00135D0F">
        <w:rPr>
          <w:lang w:val="de-AT" w:bidi="ar-SA"/>
        </w:rPr>
        <w:t>besteht aus</w:t>
      </w:r>
      <w:r w:rsidR="00ED61A7">
        <w:rPr>
          <w:lang w:val="de-AT" w:bidi="ar-SA"/>
        </w:rPr>
        <w:t xml:space="preserve"> </w:t>
      </w:r>
      <w:r>
        <w:rPr>
          <w:lang w:val="de-AT" w:bidi="ar-SA"/>
        </w:rPr>
        <w:t xml:space="preserve">circa </w:t>
      </w:r>
      <w:r w:rsidR="00D14E3B">
        <w:rPr>
          <w:lang w:val="de-AT" w:bidi="ar-SA"/>
        </w:rPr>
        <w:t>275 PET-Flaschenverschlüsse</w:t>
      </w:r>
      <w:r w:rsidR="00ED61A7">
        <w:rPr>
          <w:lang w:val="de-AT" w:bidi="ar-SA"/>
        </w:rPr>
        <w:t xml:space="preserve"> oder aus leeren Shampoo- und Waschmittelgebinden. </w:t>
      </w:r>
    </w:p>
    <w:p w14:paraId="58DDFEC1" w14:textId="33AD7942" w:rsidR="00BC6E86" w:rsidRDefault="00BC6E86" w:rsidP="00BC6E86">
      <w:pPr>
        <w:rPr>
          <w:rStyle w:val="Fett"/>
          <w:lang w:val="de-AT"/>
        </w:rPr>
      </w:pPr>
      <w:r w:rsidRPr="00A642A4">
        <w:rPr>
          <w:rStyle w:val="Fett"/>
          <w:lang w:val="de-AT"/>
        </w:rPr>
        <w:t>Mehr Informationen erhalten Sie unter</w:t>
      </w:r>
      <w:r>
        <w:rPr>
          <w:rStyle w:val="Fett"/>
          <w:lang w:val="de-AT"/>
        </w:rPr>
        <w:t xml:space="preserve"> </w:t>
      </w:r>
      <w:hyperlink r:id="rId11" w:history="1">
        <w:r w:rsidRPr="00060AD6">
          <w:rPr>
            <w:rStyle w:val="Hyperlink"/>
            <w:sz w:val="16"/>
            <w:lang w:val="de-AT"/>
          </w:rPr>
          <w:t>www.geberit.at/neuheiten</w:t>
        </w:r>
      </w:hyperlink>
    </w:p>
    <w:p w14:paraId="2D24403B" w14:textId="77777777" w:rsidR="00317168" w:rsidRPr="00A642A4" w:rsidRDefault="00317168" w:rsidP="00630A65">
      <w:pPr>
        <w:rPr>
          <w:lang w:val="de-AT"/>
        </w:rPr>
      </w:pPr>
    </w:p>
    <w:tbl>
      <w:tblPr>
        <w:tblStyle w:val="Tabellenraster"/>
        <w:tblW w:w="896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86"/>
        <w:gridCol w:w="4578"/>
      </w:tblGrid>
      <w:tr w:rsidR="00317168" w:rsidRPr="001F4547" w14:paraId="2DBCE3A0" w14:textId="77777777" w:rsidTr="00BC6E86">
        <w:trPr>
          <w:trHeight w:val="2049"/>
        </w:trPr>
        <w:tc>
          <w:tcPr>
            <w:tcW w:w="4386" w:type="dxa"/>
          </w:tcPr>
          <w:p w14:paraId="46E62EDB" w14:textId="38EC78B7" w:rsidR="00317168" w:rsidRPr="00A642A4" w:rsidRDefault="00317168" w:rsidP="0071297C">
            <w:pPr>
              <w:rPr>
                <w:noProof/>
                <w:lang w:val="de-AT"/>
              </w:rPr>
            </w:pPr>
            <w:r w:rsidRPr="00A642A4">
              <w:rPr>
                <w:noProof/>
                <w:lang w:val="de-AT"/>
              </w:rPr>
              <w:drawing>
                <wp:anchor distT="0" distB="0" distL="114300" distR="114300" simplePos="0" relativeHeight="251675648" behindDoc="0" locked="0" layoutInCell="1" allowOverlap="1" wp14:anchorId="236D32E9" wp14:editId="4DD99DBB">
                  <wp:simplePos x="0" y="0"/>
                  <wp:positionH relativeFrom="column">
                    <wp:posOffset>-36830</wp:posOffset>
                  </wp:positionH>
                  <wp:positionV relativeFrom="paragraph">
                    <wp:posOffset>1905</wp:posOffset>
                  </wp:positionV>
                  <wp:extent cx="2579370" cy="1751965"/>
                  <wp:effectExtent l="0" t="0" r="0" b="635"/>
                  <wp:wrapSquare wrapText="bothSides"/>
                  <wp:docPr id="195977839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778392"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79370" cy="1751965"/>
                          </a:xfrm>
                          <a:prstGeom prst="rect">
                            <a:avLst/>
                          </a:prstGeom>
                        </pic:spPr>
                      </pic:pic>
                    </a:graphicData>
                  </a:graphic>
                  <wp14:sizeRelH relativeFrom="margin">
                    <wp14:pctWidth>0</wp14:pctWidth>
                  </wp14:sizeRelH>
                  <wp14:sizeRelV relativeFrom="margin">
                    <wp14:pctHeight>0</wp14:pctHeight>
                  </wp14:sizeRelV>
                </wp:anchor>
              </w:drawing>
            </w:r>
          </w:p>
        </w:tc>
        <w:tc>
          <w:tcPr>
            <w:tcW w:w="4578" w:type="dxa"/>
          </w:tcPr>
          <w:p w14:paraId="07A05A82" w14:textId="7479F1EE" w:rsidR="00317168" w:rsidRPr="00A642A4" w:rsidRDefault="00317168" w:rsidP="0071297C">
            <w:pPr>
              <w:rPr>
                <w:lang w:val="de-AT"/>
              </w:rPr>
            </w:pPr>
            <w:r w:rsidRPr="00317168">
              <w:rPr>
                <w:lang w:val="de-AT"/>
              </w:rPr>
              <w:t xml:space="preserve">Die neue Geberit Einlegerohrschelle ist einfach zu montieren und passt für </w:t>
            </w:r>
            <w:r w:rsidR="001F4547" w:rsidRPr="00564A1D">
              <w:rPr>
                <w:lang w:val="de-AT"/>
              </w:rPr>
              <w:t xml:space="preserve">die </w:t>
            </w:r>
            <w:r w:rsidRPr="00564A1D">
              <w:rPr>
                <w:lang w:val="de-AT"/>
              </w:rPr>
              <w:t>Rohrdimensionen</w:t>
            </w:r>
            <w:r w:rsidR="001F4547" w:rsidRPr="00564A1D">
              <w:rPr>
                <w:lang w:val="de-AT"/>
              </w:rPr>
              <w:t xml:space="preserve"> d50mm </w:t>
            </w:r>
            <w:r w:rsidR="00564A1D">
              <w:rPr>
                <w:lang w:val="de-AT"/>
              </w:rPr>
              <w:t>bis</w:t>
            </w:r>
            <w:r w:rsidR="001F4547" w:rsidRPr="00564A1D">
              <w:rPr>
                <w:lang w:val="de-AT"/>
              </w:rPr>
              <w:t xml:space="preserve"> d135mm</w:t>
            </w:r>
            <w:r w:rsidR="00564A1D">
              <w:rPr>
                <w:lang w:val="de-AT"/>
              </w:rPr>
              <w:t>.</w:t>
            </w:r>
            <w:r>
              <w:rPr>
                <w:lang w:val="de-AT"/>
              </w:rPr>
              <w:br/>
              <w:t>Foto: Geberit</w:t>
            </w:r>
          </w:p>
        </w:tc>
      </w:tr>
      <w:tr w:rsidR="00516F8D" w:rsidRPr="00A642A4" w14:paraId="45CE3591" w14:textId="77777777" w:rsidTr="00BC6E86">
        <w:trPr>
          <w:trHeight w:val="2049"/>
        </w:trPr>
        <w:tc>
          <w:tcPr>
            <w:tcW w:w="4386" w:type="dxa"/>
          </w:tcPr>
          <w:p w14:paraId="7152F5B2" w14:textId="51C8FDD2" w:rsidR="00516F8D" w:rsidRPr="00A642A4" w:rsidRDefault="005773BB" w:rsidP="0071297C">
            <w:pPr>
              <w:rPr>
                <w:noProof/>
                <w:lang w:val="de-AT" w:eastAsia="de-DE"/>
              </w:rPr>
            </w:pPr>
            <w:bookmarkStart w:id="0" w:name="_Hlk182491296"/>
            <w:r w:rsidRPr="00A642A4">
              <w:rPr>
                <w:noProof/>
                <w:lang w:val="de-AT"/>
              </w:rPr>
              <w:drawing>
                <wp:anchor distT="0" distB="0" distL="114300" distR="114300" simplePos="0" relativeHeight="251666432" behindDoc="0" locked="0" layoutInCell="1" allowOverlap="1" wp14:anchorId="0FD6C32A" wp14:editId="6EE30523">
                  <wp:simplePos x="0" y="0"/>
                  <wp:positionH relativeFrom="column">
                    <wp:posOffset>-65405</wp:posOffset>
                  </wp:positionH>
                  <wp:positionV relativeFrom="paragraph">
                    <wp:posOffset>0</wp:posOffset>
                  </wp:positionV>
                  <wp:extent cx="2642870" cy="1752600"/>
                  <wp:effectExtent l="0" t="0" r="5080" b="0"/>
                  <wp:wrapSquare wrapText="bothSides"/>
                  <wp:docPr id="188988056" name="Grafik 188988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42870" cy="17526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578" w:type="dxa"/>
          </w:tcPr>
          <w:p w14:paraId="29B6EB2F" w14:textId="085ACC01" w:rsidR="00516F8D" w:rsidRPr="00A642A4" w:rsidRDefault="00BD648C" w:rsidP="0071297C">
            <w:pPr>
              <w:rPr>
                <w:color w:val="000000"/>
                <w:lang w:val="de-AT" w:eastAsia="ar-SA"/>
              </w:rPr>
            </w:pPr>
            <w:r w:rsidRPr="00A642A4">
              <w:rPr>
                <w:lang w:val="de-AT"/>
              </w:rPr>
              <w:t>E</w:t>
            </w:r>
            <w:r w:rsidR="005773BB" w:rsidRPr="00A642A4">
              <w:rPr>
                <w:lang w:val="de-AT"/>
              </w:rPr>
              <w:t>infach zu installieren: Die Einlegerohrschelle</w:t>
            </w:r>
            <w:r w:rsidR="00D14E3B">
              <w:rPr>
                <w:lang w:val="de-AT"/>
              </w:rPr>
              <w:t xml:space="preserve"> für Geberit Abwasserrohre</w:t>
            </w:r>
            <w:r w:rsidR="005773BB" w:rsidRPr="00A642A4">
              <w:rPr>
                <w:lang w:val="de-AT"/>
              </w:rPr>
              <w:t xml:space="preserve"> ist eine willkommene Installationshilfe auf der Baustelle</w:t>
            </w:r>
            <w:r w:rsidR="00516F8D" w:rsidRPr="00A642A4">
              <w:rPr>
                <w:rFonts w:eastAsia="Arial"/>
                <w:szCs w:val="20"/>
                <w:lang w:val="de-AT"/>
              </w:rPr>
              <w:t xml:space="preserve">. </w:t>
            </w:r>
            <w:r w:rsidR="00516F8D" w:rsidRPr="00A642A4">
              <w:rPr>
                <w:rFonts w:eastAsia="Arial"/>
                <w:szCs w:val="20"/>
                <w:lang w:val="de-AT"/>
              </w:rPr>
              <w:br/>
            </w:r>
            <w:r w:rsidR="00516F8D" w:rsidRPr="00A642A4">
              <w:rPr>
                <w:color w:val="000000"/>
                <w:lang w:val="de-AT" w:eastAsia="ar-SA"/>
              </w:rPr>
              <w:t xml:space="preserve">Foto: </w:t>
            </w:r>
            <w:r w:rsidR="004E3187" w:rsidRPr="00A642A4">
              <w:rPr>
                <w:color w:val="000000"/>
                <w:lang w:val="de-AT" w:eastAsia="ar-SA"/>
              </w:rPr>
              <w:t>Stefanie Aumiller</w:t>
            </w:r>
            <w:r w:rsidR="00317168">
              <w:rPr>
                <w:color w:val="000000"/>
                <w:lang w:val="de-AT" w:eastAsia="ar-SA"/>
              </w:rPr>
              <w:t>/Geberit</w:t>
            </w:r>
            <w:r w:rsidR="00EF3B8C" w:rsidRPr="00A642A4">
              <w:rPr>
                <w:color w:val="000000"/>
                <w:lang w:val="de-AT" w:eastAsia="ar-SA"/>
              </w:rPr>
              <w:br/>
            </w:r>
          </w:p>
          <w:p w14:paraId="5BAAE2DE" w14:textId="5B7E9C7A" w:rsidR="005773BB" w:rsidRPr="00A642A4" w:rsidRDefault="005773BB" w:rsidP="0071297C">
            <w:pPr>
              <w:rPr>
                <w:color w:val="000000"/>
                <w:lang w:val="de-AT" w:eastAsia="ar-SA"/>
              </w:rPr>
            </w:pPr>
          </w:p>
        </w:tc>
      </w:tr>
      <w:tr w:rsidR="00630A65" w:rsidRPr="00A642A4" w14:paraId="78F203CD" w14:textId="77777777" w:rsidTr="00BC6E86">
        <w:trPr>
          <w:trHeight w:val="2049"/>
        </w:trPr>
        <w:tc>
          <w:tcPr>
            <w:tcW w:w="4386" w:type="dxa"/>
          </w:tcPr>
          <w:p w14:paraId="2366B72C" w14:textId="5AFB056A" w:rsidR="00630A65" w:rsidRPr="00A642A4" w:rsidRDefault="00630A65" w:rsidP="0071297C">
            <w:pPr>
              <w:rPr>
                <w:noProof/>
                <w:lang w:val="de-AT"/>
              </w:rPr>
            </w:pPr>
            <w:r w:rsidRPr="00A642A4">
              <w:rPr>
                <w:noProof/>
                <w:lang w:val="de-AT"/>
              </w:rPr>
              <w:drawing>
                <wp:anchor distT="0" distB="0" distL="114300" distR="114300" simplePos="0" relativeHeight="251672576" behindDoc="0" locked="0" layoutInCell="1" allowOverlap="1" wp14:anchorId="6B0B97D6" wp14:editId="102098B3">
                  <wp:simplePos x="0" y="0"/>
                  <wp:positionH relativeFrom="column">
                    <wp:posOffset>-65405</wp:posOffset>
                  </wp:positionH>
                  <wp:positionV relativeFrom="paragraph">
                    <wp:posOffset>1270</wp:posOffset>
                  </wp:positionV>
                  <wp:extent cx="2642870" cy="1764665"/>
                  <wp:effectExtent l="0" t="0" r="5080" b="6985"/>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42870" cy="176466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578" w:type="dxa"/>
          </w:tcPr>
          <w:p w14:paraId="16EF5236" w14:textId="76318CB5" w:rsidR="00630A65" w:rsidRPr="00A642A4" w:rsidRDefault="00630A65" w:rsidP="00630A65">
            <w:pPr>
              <w:rPr>
                <w:color w:val="000000"/>
                <w:lang w:val="de-AT" w:eastAsia="ar-SA"/>
              </w:rPr>
            </w:pPr>
            <w:r w:rsidRPr="00A642A4">
              <w:rPr>
                <w:lang w:val="de-AT"/>
              </w:rPr>
              <w:t>Mit wenigen Handgriffen montiert: Die Einlegerohrschelle lässt sich einfach zusammenstecken</w:t>
            </w:r>
            <w:r w:rsidRPr="00A642A4">
              <w:rPr>
                <w:rFonts w:eastAsia="Arial"/>
                <w:szCs w:val="20"/>
                <w:lang w:val="de-AT"/>
              </w:rPr>
              <w:t xml:space="preserve">. </w:t>
            </w:r>
            <w:r w:rsidRPr="00A642A4">
              <w:rPr>
                <w:rFonts w:eastAsia="Arial"/>
                <w:szCs w:val="20"/>
                <w:lang w:val="de-AT"/>
              </w:rPr>
              <w:br/>
            </w:r>
            <w:r w:rsidRPr="00A642A4">
              <w:rPr>
                <w:color w:val="000000"/>
                <w:lang w:val="de-AT" w:eastAsia="ar-SA"/>
              </w:rPr>
              <w:t>Foto: Stefanie Aumiller</w:t>
            </w:r>
            <w:r w:rsidR="00317168">
              <w:rPr>
                <w:color w:val="000000"/>
                <w:lang w:val="de-AT" w:eastAsia="ar-SA"/>
              </w:rPr>
              <w:t>/Geberit</w:t>
            </w:r>
            <w:r w:rsidRPr="00A642A4">
              <w:rPr>
                <w:color w:val="000000"/>
                <w:lang w:val="de-AT" w:eastAsia="ar-SA"/>
              </w:rPr>
              <w:br/>
            </w:r>
          </w:p>
          <w:p w14:paraId="368DCCAE" w14:textId="77777777" w:rsidR="00630A65" w:rsidRPr="00A642A4" w:rsidRDefault="00630A65" w:rsidP="0071297C">
            <w:pPr>
              <w:rPr>
                <w:lang w:val="de-AT"/>
              </w:rPr>
            </w:pPr>
          </w:p>
        </w:tc>
      </w:tr>
      <w:tr w:rsidR="00630A65" w:rsidRPr="001F4547" w14:paraId="2A3A00A2" w14:textId="77777777" w:rsidTr="00BC6E86">
        <w:trPr>
          <w:trHeight w:val="2049"/>
        </w:trPr>
        <w:tc>
          <w:tcPr>
            <w:tcW w:w="4386" w:type="dxa"/>
          </w:tcPr>
          <w:p w14:paraId="74D2A2BC" w14:textId="47A3073D" w:rsidR="00630A65" w:rsidRPr="00A642A4" w:rsidRDefault="00630A65" w:rsidP="0071297C">
            <w:pPr>
              <w:rPr>
                <w:noProof/>
                <w:lang w:val="de-AT"/>
              </w:rPr>
            </w:pPr>
            <w:r w:rsidRPr="00A642A4">
              <w:rPr>
                <w:b/>
                <w:bCs/>
                <w:noProof/>
                <w:lang w:val="de-AT"/>
              </w:rPr>
              <w:lastRenderedPageBreak/>
              <w:drawing>
                <wp:anchor distT="0" distB="0" distL="114300" distR="114300" simplePos="0" relativeHeight="251674624" behindDoc="0" locked="0" layoutInCell="1" allowOverlap="1" wp14:anchorId="482B0AC1" wp14:editId="4ED143EA">
                  <wp:simplePos x="0" y="0"/>
                  <wp:positionH relativeFrom="column">
                    <wp:posOffset>-65405</wp:posOffset>
                  </wp:positionH>
                  <wp:positionV relativeFrom="paragraph">
                    <wp:posOffset>0</wp:posOffset>
                  </wp:positionV>
                  <wp:extent cx="2638425" cy="1753870"/>
                  <wp:effectExtent l="0" t="0" r="9525"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38425" cy="175387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578" w:type="dxa"/>
          </w:tcPr>
          <w:p w14:paraId="33762F61" w14:textId="68D2BC75" w:rsidR="00630A65" w:rsidRPr="001F4547" w:rsidRDefault="00630A65" w:rsidP="00630A65">
            <w:pPr>
              <w:pStyle w:val="Untertitel"/>
              <w:rPr>
                <w:rFonts w:eastAsia="Arial"/>
                <w:b w:val="0"/>
                <w:bCs/>
                <w:szCs w:val="20"/>
                <w:lang w:val="de-AT"/>
              </w:rPr>
            </w:pPr>
            <w:r w:rsidRPr="00A642A4">
              <w:rPr>
                <w:b w:val="0"/>
                <w:bCs/>
                <w:lang w:val="de-AT"/>
              </w:rPr>
              <w:t>Zuverlässige Installation: Mit der Einlegerohrschelle bewegen sich die Rohre im eingegossenen Beton nicht mehr</w:t>
            </w:r>
            <w:r w:rsidRPr="00A642A4">
              <w:rPr>
                <w:rFonts w:eastAsia="Arial"/>
                <w:b w:val="0"/>
                <w:bCs/>
                <w:szCs w:val="20"/>
                <w:lang w:val="de-AT"/>
              </w:rPr>
              <w:t xml:space="preserve">. </w:t>
            </w:r>
            <w:r w:rsidRPr="00A642A4">
              <w:rPr>
                <w:rFonts w:eastAsia="Arial"/>
                <w:b w:val="0"/>
                <w:bCs/>
                <w:szCs w:val="20"/>
                <w:lang w:val="de-AT"/>
              </w:rPr>
              <w:br/>
            </w:r>
            <w:r w:rsidRPr="00A642A4">
              <w:rPr>
                <w:b w:val="0"/>
                <w:bCs/>
                <w:color w:val="000000"/>
                <w:lang w:val="de-AT" w:eastAsia="ar-SA"/>
              </w:rPr>
              <w:t>Foto: Stefanie Aumiller</w:t>
            </w:r>
            <w:r w:rsidR="00317168">
              <w:rPr>
                <w:b w:val="0"/>
                <w:bCs/>
                <w:color w:val="000000"/>
                <w:lang w:val="de-AT" w:eastAsia="ar-SA"/>
              </w:rPr>
              <w:t>/Geberit</w:t>
            </w:r>
            <w:r w:rsidRPr="00A642A4">
              <w:rPr>
                <w:b w:val="0"/>
                <w:bCs/>
                <w:color w:val="000000"/>
                <w:lang w:val="de-AT" w:eastAsia="ar-SA"/>
              </w:rPr>
              <w:br/>
            </w:r>
          </w:p>
          <w:p w14:paraId="4FB9E95A" w14:textId="77777777" w:rsidR="00630A65" w:rsidRPr="00A642A4" w:rsidRDefault="00630A65" w:rsidP="0071297C">
            <w:pPr>
              <w:rPr>
                <w:lang w:val="de-AT"/>
              </w:rPr>
            </w:pPr>
          </w:p>
        </w:tc>
      </w:tr>
    </w:tbl>
    <w:bookmarkEnd w:id="0"/>
    <w:p w14:paraId="6760399F" w14:textId="77777777" w:rsidR="00BC6E86" w:rsidRPr="001F4547" w:rsidRDefault="00BC6E86" w:rsidP="00BC6E86">
      <w:pPr>
        <w:tabs>
          <w:tab w:val="left" w:pos="4536"/>
        </w:tabs>
        <w:spacing w:after="0" w:line="240" w:lineRule="auto"/>
        <w:ind w:right="851"/>
        <w:rPr>
          <w:b/>
          <w:bCs/>
          <w:sz w:val="18"/>
          <w:szCs w:val="18"/>
          <w:lang w:val="de-AT"/>
        </w:rPr>
      </w:pPr>
      <w:r w:rsidRPr="001F4547">
        <w:rPr>
          <w:b/>
          <w:bCs/>
          <w:sz w:val="18"/>
          <w:szCs w:val="18"/>
          <w:lang w:val="de-AT"/>
        </w:rPr>
        <w:t xml:space="preserve">Für weitere Informationen steht zur Verfügung: </w:t>
      </w:r>
    </w:p>
    <w:p w14:paraId="718F837E" w14:textId="77777777" w:rsidR="00BC6E86" w:rsidRPr="001F4547" w:rsidRDefault="00BC6E86" w:rsidP="00BC6E86">
      <w:pPr>
        <w:tabs>
          <w:tab w:val="left" w:pos="4536"/>
        </w:tabs>
        <w:spacing w:after="0" w:line="240" w:lineRule="auto"/>
        <w:ind w:right="851"/>
        <w:rPr>
          <w:sz w:val="18"/>
          <w:szCs w:val="18"/>
          <w:lang w:val="de-AT"/>
        </w:rPr>
      </w:pPr>
    </w:p>
    <w:p w14:paraId="29B466D8" w14:textId="77777777" w:rsidR="00BC6E86" w:rsidRPr="00155883" w:rsidRDefault="00BC6E86" w:rsidP="00BC6E86">
      <w:pPr>
        <w:tabs>
          <w:tab w:val="left" w:pos="4536"/>
          <w:tab w:val="left" w:pos="5103"/>
        </w:tabs>
        <w:spacing w:after="0" w:line="240" w:lineRule="auto"/>
        <w:ind w:right="851"/>
        <w:rPr>
          <w:color w:val="000000"/>
          <w:sz w:val="18"/>
          <w:szCs w:val="18"/>
        </w:rPr>
      </w:pPr>
      <w:bookmarkStart w:id="1" w:name="_Hlk82604602"/>
      <w:r w:rsidRPr="00155883">
        <w:rPr>
          <w:sz w:val="18"/>
          <w:szCs w:val="18"/>
        </w:rPr>
        <w:t>Evelyn Sillipp, PR &amp; Media</w:t>
      </w:r>
    </w:p>
    <w:p w14:paraId="08DA3FDE" w14:textId="77777777" w:rsidR="00BC6E86" w:rsidRPr="00155883" w:rsidRDefault="00BC6E86" w:rsidP="00BC6E86">
      <w:pPr>
        <w:tabs>
          <w:tab w:val="left" w:pos="4536"/>
        </w:tabs>
        <w:spacing w:after="0" w:line="240" w:lineRule="auto"/>
        <w:ind w:right="851"/>
        <w:jc w:val="both"/>
        <w:rPr>
          <w:sz w:val="18"/>
          <w:szCs w:val="18"/>
        </w:rPr>
      </w:pPr>
      <w:r w:rsidRPr="00155883">
        <w:rPr>
          <w:sz w:val="18"/>
          <w:szCs w:val="18"/>
        </w:rPr>
        <w:t>T 02742/401-3010</w:t>
      </w:r>
    </w:p>
    <w:p w14:paraId="37D0E17E" w14:textId="77777777" w:rsidR="00BC6E86" w:rsidRPr="001F4547" w:rsidRDefault="00BC6E86" w:rsidP="00BC6E86">
      <w:pPr>
        <w:tabs>
          <w:tab w:val="left" w:pos="4536"/>
        </w:tabs>
        <w:spacing w:after="0" w:line="240" w:lineRule="auto"/>
        <w:ind w:right="851"/>
        <w:jc w:val="both"/>
        <w:rPr>
          <w:sz w:val="18"/>
          <w:szCs w:val="18"/>
          <w:lang w:val="de-AT"/>
        </w:rPr>
      </w:pPr>
      <w:r w:rsidRPr="001F4547">
        <w:rPr>
          <w:sz w:val="18"/>
          <w:szCs w:val="18"/>
          <w:lang w:val="de-AT"/>
        </w:rPr>
        <w:t>M 0664/8177883</w:t>
      </w:r>
    </w:p>
    <w:p w14:paraId="6367814D" w14:textId="77777777" w:rsidR="00BC6E86" w:rsidRPr="001F4547" w:rsidRDefault="00564A1D" w:rsidP="00BC6E86">
      <w:pPr>
        <w:tabs>
          <w:tab w:val="left" w:pos="4536"/>
          <w:tab w:val="left" w:pos="5103"/>
        </w:tabs>
        <w:spacing w:after="0" w:line="240" w:lineRule="auto"/>
        <w:ind w:right="851"/>
        <w:rPr>
          <w:color w:val="000000"/>
          <w:sz w:val="18"/>
          <w:szCs w:val="18"/>
          <w:lang w:val="de-AT"/>
        </w:rPr>
      </w:pPr>
      <w:hyperlink r:id="rId16" w:history="1">
        <w:r w:rsidR="00BC6E86" w:rsidRPr="001F4547">
          <w:rPr>
            <w:rStyle w:val="Hyperlink"/>
            <w:sz w:val="18"/>
            <w:szCs w:val="18"/>
            <w:lang w:val="de-AT"/>
          </w:rPr>
          <w:t>evelyn.sillipp@geberit.com</w:t>
        </w:r>
      </w:hyperlink>
    </w:p>
    <w:p w14:paraId="14D861B5" w14:textId="77777777" w:rsidR="00BC6E86" w:rsidRPr="001F4547" w:rsidRDefault="00BC6E86" w:rsidP="00BC6E86">
      <w:pPr>
        <w:tabs>
          <w:tab w:val="left" w:pos="4536"/>
        </w:tabs>
        <w:spacing w:after="0" w:line="240" w:lineRule="auto"/>
        <w:ind w:right="851"/>
        <w:jc w:val="both"/>
        <w:rPr>
          <w:sz w:val="18"/>
          <w:szCs w:val="18"/>
          <w:lang w:val="de-AT"/>
        </w:rPr>
      </w:pPr>
    </w:p>
    <w:p w14:paraId="4C292476" w14:textId="77777777" w:rsidR="00BC6E86" w:rsidRPr="001F4547" w:rsidRDefault="00BC6E86" w:rsidP="00BC6E86">
      <w:pPr>
        <w:tabs>
          <w:tab w:val="left" w:pos="4536"/>
        </w:tabs>
        <w:spacing w:after="0" w:line="240" w:lineRule="auto"/>
        <w:ind w:right="851"/>
        <w:jc w:val="both"/>
        <w:rPr>
          <w:sz w:val="18"/>
          <w:szCs w:val="18"/>
          <w:lang w:val="de-AT"/>
        </w:rPr>
      </w:pPr>
      <w:r w:rsidRPr="001F4547">
        <w:rPr>
          <w:sz w:val="18"/>
          <w:szCs w:val="18"/>
          <w:lang w:val="de-AT"/>
        </w:rPr>
        <w:t>Geberit Vertriebs GmbH &amp; Co KG</w:t>
      </w:r>
    </w:p>
    <w:p w14:paraId="61689630" w14:textId="77777777" w:rsidR="00BC6E86" w:rsidRPr="001F4547" w:rsidRDefault="00BC6E86" w:rsidP="00BC6E86">
      <w:pPr>
        <w:tabs>
          <w:tab w:val="left" w:pos="4536"/>
        </w:tabs>
        <w:spacing w:after="0" w:line="240" w:lineRule="auto"/>
        <w:ind w:right="851"/>
        <w:jc w:val="both"/>
        <w:rPr>
          <w:sz w:val="18"/>
          <w:szCs w:val="18"/>
          <w:lang w:val="de-AT"/>
        </w:rPr>
      </w:pPr>
      <w:r w:rsidRPr="001F4547">
        <w:rPr>
          <w:sz w:val="18"/>
          <w:szCs w:val="18"/>
          <w:lang w:val="de-AT"/>
        </w:rPr>
        <w:t>Gebertstraße 1, 3140 Pottenbrunn</w:t>
      </w:r>
    </w:p>
    <w:p w14:paraId="045688AE" w14:textId="77777777" w:rsidR="00BC6E86" w:rsidRPr="001F4547" w:rsidRDefault="00BC6E86" w:rsidP="00BC6E86">
      <w:pPr>
        <w:tabs>
          <w:tab w:val="left" w:pos="4536"/>
        </w:tabs>
        <w:spacing w:after="0" w:line="240" w:lineRule="auto"/>
        <w:ind w:right="851"/>
        <w:jc w:val="both"/>
        <w:rPr>
          <w:sz w:val="18"/>
          <w:szCs w:val="18"/>
          <w:lang w:val="de-AT"/>
        </w:rPr>
      </w:pPr>
      <w:r w:rsidRPr="001F4547">
        <w:rPr>
          <w:sz w:val="18"/>
          <w:szCs w:val="18"/>
          <w:lang w:val="de-AT"/>
        </w:rPr>
        <w:t>www.geberit.at</w:t>
      </w:r>
    </w:p>
    <w:bookmarkEnd w:id="1"/>
    <w:p w14:paraId="06C63B81" w14:textId="77777777" w:rsidR="00BC6E86" w:rsidRDefault="00BC6E86" w:rsidP="00BC6E86">
      <w:pPr>
        <w:spacing w:after="0" w:line="240" w:lineRule="auto"/>
        <w:rPr>
          <w:rStyle w:val="Fett"/>
          <w:b/>
          <w:highlight w:val="yellow"/>
          <w:lang w:val="de-AT"/>
        </w:rPr>
      </w:pPr>
    </w:p>
    <w:p w14:paraId="7DE5717E" w14:textId="77777777" w:rsidR="00BC6E86" w:rsidRDefault="00BC6E86" w:rsidP="00BC6E86">
      <w:pPr>
        <w:spacing w:after="0" w:line="240" w:lineRule="auto"/>
        <w:rPr>
          <w:rStyle w:val="Fett"/>
          <w:b/>
          <w:highlight w:val="yellow"/>
          <w:lang w:val="de-AT"/>
        </w:rPr>
      </w:pPr>
    </w:p>
    <w:p w14:paraId="663FE05D" w14:textId="77777777" w:rsidR="00BC6E86" w:rsidRPr="005560F0" w:rsidRDefault="00BC6E86" w:rsidP="00BC6E86">
      <w:pPr>
        <w:pStyle w:val="paragraph"/>
        <w:spacing w:before="0" w:beforeAutospacing="0" w:after="0" w:afterAutospacing="0"/>
        <w:textAlignment w:val="baseline"/>
        <w:rPr>
          <w:rFonts w:ascii="Segoe UI" w:hAnsi="Segoe UI" w:cs="Segoe UI"/>
          <w:sz w:val="16"/>
          <w:szCs w:val="16"/>
        </w:rPr>
      </w:pPr>
      <w:r w:rsidRPr="001F4547">
        <w:rPr>
          <w:rStyle w:val="normaltextrun"/>
          <w:rFonts w:ascii="Arial" w:hAnsi="Arial" w:cs="Arial"/>
          <w:b/>
          <w:bCs/>
          <w:sz w:val="16"/>
          <w:szCs w:val="16"/>
          <w:lang w:val="de-AT"/>
        </w:rPr>
        <w:t>Über Geberit</w:t>
      </w:r>
    </w:p>
    <w:p w14:paraId="3B8F37B6" w14:textId="77777777" w:rsidR="00BC6E86" w:rsidRPr="005560F0" w:rsidRDefault="00BC6E86" w:rsidP="00BC6E86">
      <w:pPr>
        <w:pStyle w:val="paragraph"/>
        <w:spacing w:before="0" w:beforeAutospacing="0" w:after="0" w:afterAutospacing="0"/>
        <w:textAlignment w:val="baseline"/>
        <w:rPr>
          <w:rFonts w:ascii="Segoe UI" w:hAnsi="Segoe UI" w:cs="Segoe UI"/>
          <w:sz w:val="16"/>
          <w:szCs w:val="16"/>
        </w:rPr>
      </w:pPr>
      <w:r w:rsidRPr="005560F0">
        <w:rPr>
          <w:rStyle w:val="normaltextrun"/>
          <w:rFonts w:ascii="Arial" w:hAnsi="Arial" w:cs="Arial"/>
          <w:sz w:val="16"/>
          <w:szCs w:val="16"/>
          <w:lang w:val="de-CH"/>
        </w:rPr>
        <w:t>Die weltweit tätige Geberit Gruppe ist europäischer Marktführer für Sanitärprodukte und feiert im Jahr 2024 ihr 150-jähriges Bestehen.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w:t>
      </w:r>
      <w:r>
        <w:rPr>
          <w:rStyle w:val="normaltextrun"/>
          <w:rFonts w:ascii="Arial" w:hAnsi="Arial" w:cs="Arial"/>
          <w:sz w:val="16"/>
          <w:szCs w:val="16"/>
          <w:lang w:val="de-CH"/>
        </w:rPr>
        <w:t xml:space="preserve"> </w:t>
      </w:r>
      <w:r w:rsidRPr="005560F0">
        <w:rPr>
          <w:rStyle w:val="normaltextrun"/>
          <w:rFonts w:ascii="Arial" w:hAnsi="Arial" w:cs="Arial"/>
          <w:sz w:val="16"/>
          <w:szCs w:val="16"/>
          <w:lang w:val="de-CH"/>
        </w:rPr>
        <w:t>000 Mitarbeitenden in rund 50 Ländern erzielte Geberit 2023 einen Nettoumsatz von CHF 3,1 Milliarden. Die Geberit Aktien sind an der SIX Swiss Exchange kotiert und seit 2012 Bestandteil des SMI (Swiss Market Index).</w:t>
      </w:r>
    </w:p>
    <w:p w14:paraId="0059187D" w14:textId="77777777" w:rsidR="00BC6E86" w:rsidRDefault="00BC6E86" w:rsidP="00BC6E86">
      <w:pPr>
        <w:spacing w:after="0" w:line="240" w:lineRule="auto"/>
        <w:rPr>
          <w:rStyle w:val="Fett"/>
          <w:b/>
          <w:highlight w:val="yellow"/>
          <w:lang w:val="de-AT"/>
        </w:rPr>
      </w:pPr>
    </w:p>
    <w:p w14:paraId="636741B6" w14:textId="2A65F4A0" w:rsidR="00516F8D" w:rsidRPr="00A642A4" w:rsidRDefault="00516F8D" w:rsidP="00B6466E">
      <w:pPr>
        <w:pStyle w:val="Boilerpatebold"/>
        <w:rPr>
          <w:b w:val="0"/>
          <w:lang w:val="de-AT"/>
        </w:rPr>
      </w:pPr>
    </w:p>
    <w:sectPr w:rsidR="00516F8D" w:rsidRPr="00A642A4" w:rsidSect="00EF3B8C">
      <w:headerReference w:type="default" r:id="rId17"/>
      <w:footerReference w:type="default" r:id="rId18"/>
      <w:headerReference w:type="first" r:id="rId19"/>
      <w:type w:val="continuous"/>
      <w:pgSz w:w="11906" w:h="16838" w:code="9"/>
      <w:pgMar w:top="560" w:right="99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8D1549" w14:textId="77777777" w:rsidR="00D01A18" w:rsidRDefault="00D01A18" w:rsidP="00C0638B">
      <w:r>
        <w:separator/>
      </w:r>
    </w:p>
  </w:endnote>
  <w:endnote w:type="continuationSeparator" w:id="0">
    <w:p w14:paraId="1CF1AAC5" w14:textId="77777777" w:rsidR="00D01A18" w:rsidRDefault="00D01A18"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C5ECA" w14:textId="09370583" w:rsidR="00D0714C" w:rsidRDefault="00D0714C" w:rsidP="00C0638B">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47AAAC" w14:textId="77777777" w:rsidR="00D01A18" w:rsidRDefault="00D01A18" w:rsidP="00C0638B">
      <w:r>
        <w:separator/>
      </w:r>
    </w:p>
  </w:footnote>
  <w:footnote w:type="continuationSeparator" w:id="0">
    <w:p w14:paraId="11206AE3" w14:textId="77777777" w:rsidR="00D01A18" w:rsidRDefault="00D01A18" w:rsidP="00C06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6A2AC" w14:textId="14057C4C" w:rsidR="00D0714C" w:rsidRDefault="005E7C1B" w:rsidP="00C0638B">
    <w:pPr>
      <w:pStyle w:val="Kopfzeile"/>
    </w:pPr>
    <w:r>
      <w:t>MEDIENINFORMATION</w:t>
    </w:r>
  </w:p>
  <w:p w14:paraId="7BCB9EF6" w14:textId="77777777" w:rsidR="00D0714C" w:rsidRDefault="00D0714C" w:rsidP="00C0638B">
    <w:pPr>
      <w:pStyle w:val="Kopfzeile"/>
    </w:pPr>
  </w:p>
  <w:p w14:paraId="4D9E3495" w14:textId="77777777" w:rsidR="00D0714C" w:rsidRDefault="00D0714C" w:rsidP="00C0638B">
    <w:pPr>
      <w:pStyle w:val="Kopfzeile"/>
    </w:pPr>
  </w:p>
  <w:p w14:paraId="495423A7" w14:textId="77777777" w:rsidR="00D0714C" w:rsidRDefault="00D0714C"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84D3F" w14:textId="7D9BFE51" w:rsidR="00D0714C" w:rsidRDefault="00CB3AD3" w:rsidP="00C0638B">
    <w:pPr>
      <w:pStyle w:val="Kopfzeile"/>
    </w:pPr>
    <w:r>
      <w:rPr>
        <w:noProof/>
      </w:rPr>
      <w:drawing>
        <wp:anchor distT="0" distB="0" distL="114300" distR="114300" simplePos="0" relativeHeight="251658240" behindDoc="0" locked="0" layoutInCell="1" allowOverlap="1" wp14:anchorId="5C00DC92" wp14:editId="10B3E893">
          <wp:simplePos x="0" y="0"/>
          <wp:positionH relativeFrom="column">
            <wp:posOffset>4569788</wp:posOffset>
          </wp:positionH>
          <wp:positionV relativeFrom="paragraph">
            <wp:posOffset>69850</wp:posOffset>
          </wp:positionV>
          <wp:extent cx="1268730" cy="175330"/>
          <wp:effectExtent l="0" t="0" r="7620" b="0"/>
          <wp:wrapNone/>
          <wp:docPr id="5387993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8730" cy="175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E7C1B">
      <w:t>MEDIENINFORMATION</w:t>
    </w:r>
  </w:p>
</w:hdr>
</file>

<file path=word/intelligence2.xml><?xml version="1.0" encoding="utf-8"?>
<int2:intelligence xmlns:int2="http://schemas.microsoft.com/office/intelligence/2020/intelligence" xmlns:oel="http://schemas.microsoft.com/office/2019/extlst">
  <int2:observations>
    <int2:textHash int2:hashCode="+us5njNcacaAPG" int2:id="rXtvO4Gs">
      <int2:state int2:value="Rejected" int2:type="AugLoop_Text_Critique"/>
    </int2:textHash>
    <int2:textHash int2:hashCode="46urEn/AjpQ7Wv" int2:id="YJGqDR2L">
      <int2:state int2:value="Rejected" int2:type="AugLoop_Text_Critique"/>
    </int2:textHash>
    <int2:textHash int2:hashCode="P15xWEuUFTQfC7" int2:id="ZL1KMXsI">
      <int2:state int2:value="Rejected" int2:type="AugLoop_Text_Critique"/>
    </int2:textHash>
    <int2:textHash int2:hashCode="DnvU7x5XgCpOoF" int2:id="w0QdfKqn">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341F43E0"/>
    <w:multiLevelType w:val="hybridMultilevel"/>
    <w:tmpl w:val="4E70781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2" w15:restartNumberingAfterBreak="0">
    <w:nsid w:val="3B590317"/>
    <w:multiLevelType w:val="hybridMultilevel"/>
    <w:tmpl w:val="89AC1C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 w15:restartNumberingAfterBreak="0">
    <w:nsid w:val="417B3C13"/>
    <w:multiLevelType w:val="hybridMultilevel"/>
    <w:tmpl w:val="D55E09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0A92AD4"/>
    <w:multiLevelType w:val="hybridMultilevel"/>
    <w:tmpl w:val="8BDE28F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741365804">
    <w:abstractNumId w:val="0"/>
  </w:num>
  <w:num w:numId="2" w16cid:durableId="22564182">
    <w:abstractNumId w:val="4"/>
  </w:num>
  <w:num w:numId="3" w16cid:durableId="400061385">
    <w:abstractNumId w:val="3"/>
  </w:num>
  <w:num w:numId="4" w16cid:durableId="144275040">
    <w:abstractNumId w:val="1"/>
  </w:num>
  <w:num w:numId="5" w16cid:durableId="67904559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58BD"/>
    <w:rsid w:val="00006036"/>
    <w:rsid w:val="00020550"/>
    <w:rsid w:val="0002060B"/>
    <w:rsid w:val="00027685"/>
    <w:rsid w:val="00031FB8"/>
    <w:rsid w:val="000435CF"/>
    <w:rsid w:val="00043718"/>
    <w:rsid w:val="00045C33"/>
    <w:rsid w:val="00050FD6"/>
    <w:rsid w:val="00055A5C"/>
    <w:rsid w:val="00063A9A"/>
    <w:rsid w:val="000641EF"/>
    <w:rsid w:val="00073E45"/>
    <w:rsid w:val="00082D05"/>
    <w:rsid w:val="00086CE1"/>
    <w:rsid w:val="00091D37"/>
    <w:rsid w:val="000935B1"/>
    <w:rsid w:val="000956FE"/>
    <w:rsid w:val="00097382"/>
    <w:rsid w:val="000A20E7"/>
    <w:rsid w:val="000B2C60"/>
    <w:rsid w:val="000B3207"/>
    <w:rsid w:val="000C2D3C"/>
    <w:rsid w:val="000D05DB"/>
    <w:rsid w:val="000D1568"/>
    <w:rsid w:val="000D5AA7"/>
    <w:rsid w:val="000F424B"/>
    <w:rsid w:val="000F69A3"/>
    <w:rsid w:val="000F749D"/>
    <w:rsid w:val="001010D2"/>
    <w:rsid w:val="001045E5"/>
    <w:rsid w:val="00110765"/>
    <w:rsid w:val="0011200D"/>
    <w:rsid w:val="00113BF2"/>
    <w:rsid w:val="0011713E"/>
    <w:rsid w:val="00120AF2"/>
    <w:rsid w:val="00121918"/>
    <w:rsid w:val="00135D0F"/>
    <w:rsid w:val="00136CA5"/>
    <w:rsid w:val="00137250"/>
    <w:rsid w:val="00147146"/>
    <w:rsid w:val="00150D35"/>
    <w:rsid w:val="00151237"/>
    <w:rsid w:val="0016516D"/>
    <w:rsid w:val="00166CF9"/>
    <w:rsid w:val="00191CD9"/>
    <w:rsid w:val="001A3EF4"/>
    <w:rsid w:val="001A43E9"/>
    <w:rsid w:val="001A5E6F"/>
    <w:rsid w:val="001C438B"/>
    <w:rsid w:val="001E0265"/>
    <w:rsid w:val="001E18DB"/>
    <w:rsid w:val="001E5745"/>
    <w:rsid w:val="001E5F11"/>
    <w:rsid w:val="001F4547"/>
    <w:rsid w:val="001F64F1"/>
    <w:rsid w:val="00204403"/>
    <w:rsid w:val="00206F79"/>
    <w:rsid w:val="0021427B"/>
    <w:rsid w:val="002176F2"/>
    <w:rsid w:val="002359FE"/>
    <w:rsid w:val="002403F9"/>
    <w:rsid w:val="00243DCB"/>
    <w:rsid w:val="00244058"/>
    <w:rsid w:val="002459B9"/>
    <w:rsid w:val="00253F3A"/>
    <w:rsid w:val="0027254F"/>
    <w:rsid w:val="00274BB0"/>
    <w:rsid w:val="0027782E"/>
    <w:rsid w:val="00280BD5"/>
    <w:rsid w:val="002945A6"/>
    <w:rsid w:val="002A683D"/>
    <w:rsid w:val="002A68E4"/>
    <w:rsid w:val="002B20C3"/>
    <w:rsid w:val="002B4364"/>
    <w:rsid w:val="002D0013"/>
    <w:rsid w:val="002D429A"/>
    <w:rsid w:val="002D5E34"/>
    <w:rsid w:val="002E0546"/>
    <w:rsid w:val="002E3024"/>
    <w:rsid w:val="002F0541"/>
    <w:rsid w:val="002F2F6F"/>
    <w:rsid w:val="002F4603"/>
    <w:rsid w:val="002F4E16"/>
    <w:rsid w:val="00305C12"/>
    <w:rsid w:val="00311832"/>
    <w:rsid w:val="00312137"/>
    <w:rsid w:val="00317168"/>
    <w:rsid w:val="003240E8"/>
    <w:rsid w:val="00334C49"/>
    <w:rsid w:val="00340CE5"/>
    <w:rsid w:val="00355F46"/>
    <w:rsid w:val="0035692E"/>
    <w:rsid w:val="003577D1"/>
    <w:rsid w:val="00363123"/>
    <w:rsid w:val="003756C7"/>
    <w:rsid w:val="00382A2A"/>
    <w:rsid w:val="00385BE2"/>
    <w:rsid w:val="00393BB7"/>
    <w:rsid w:val="00393EDE"/>
    <w:rsid w:val="0039603E"/>
    <w:rsid w:val="003A2704"/>
    <w:rsid w:val="003A64E9"/>
    <w:rsid w:val="003B2D27"/>
    <w:rsid w:val="003B6870"/>
    <w:rsid w:val="003F0AD5"/>
    <w:rsid w:val="003F59D3"/>
    <w:rsid w:val="003F6EF9"/>
    <w:rsid w:val="00400327"/>
    <w:rsid w:val="0040499B"/>
    <w:rsid w:val="00407B01"/>
    <w:rsid w:val="00416BD0"/>
    <w:rsid w:val="00420843"/>
    <w:rsid w:val="00424140"/>
    <w:rsid w:val="00430B22"/>
    <w:rsid w:val="00431757"/>
    <w:rsid w:val="0043437E"/>
    <w:rsid w:val="00444EA2"/>
    <w:rsid w:val="00446FCC"/>
    <w:rsid w:val="00451F79"/>
    <w:rsid w:val="00453392"/>
    <w:rsid w:val="0045394F"/>
    <w:rsid w:val="004617DC"/>
    <w:rsid w:val="004677B1"/>
    <w:rsid w:val="00484E8D"/>
    <w:rsid w:val="00487795"/>
    <w:rsid w:val="00491E6C"/>
    <w:rsid w:val="004A3EA4"/>
    <w:rsid w:val="004B1C71"/>
    <w:rsid w:val="004C164D"/>
    <w:rsid w:val="004C3FDA"/>
    <w:rsid w:val="004C79E0"/>
    <w:rsid w:val="004D2A4B"/>
    <w:rsid w:val="004E3187"/>
    <w:rsid w:val="004E556C"/>
    <w:rsid w:val="004E7FBE"/>
    <w:rsid w:val="004F1000"/>
    <w:rsid w:val="004F6560"/>
    <w:rsid w:val="005010DD"/>
    <w:rsid w:val="005027B4"/>
    <w:rsid w:val="00513F52"/>
    <w:rsid w:val="00516F61"/>
    <w:rsid w:val="00516F8D"/>
    <w:rsid w:val="00523B70"/>
    <w:rsid w:val="00535ED5"/>
    <w:rsid w:val="00541056"/>
    <w:rsid w:val="00542DCA"/>
    <w:rsid w:val="00557F42"/>
    <w:rsid w:val="00564A1D"/>
    <w:rsid w:val="0057133B"/>
    <w:rsid w:val="00574A06"/>
    <w:rsid w:val="00574AF1"/>
    <w:rsid w:val="005773BB"/>
    <w:rsid w:val="005811B0"/>
    <w:rsid w:val="00586A64"/>
    <w:rsid w:val="005941FC"/>
    <w:rsid w:val="005A1D1A"/>
    <w:rsid w:val="005A25B8"/>
    <w:rsid w:val="005A44A2"/>
    <w:rsid w:val="005A5ABC"/>
    <w:rsid w:val="005B303F"/>
    <w:rsid w:val="005B3C27"/>
    <w:rsid w:val="005C3DA7"/>
    <w:rsid w:val="005C4290"/>
    <w:rsid w:val="005C65DB"/>
    <w:rsid w:val="005D026B"/>
    <w:rsid w:val="005D53A3"/>
    <w:rsid w:val="005E24DA"/>
    <w:rsid w:val="005E7C1B"/>
    <w:rsid w:val="005F55C9"/>
    <w:rsid w:val="005F58DF"/>
    <w:rsid w:val="005F7208"/>
    <w:rsid w:val="00606EAF"/>
    <w:rsid w:val="00615A10"/>
    <w:rsid w:val="00621E5A"/>
    <w:rsid w:val="00630A65"/>
    <w:rsid w:val="00630D22"/>
    <w:rsid w:val="00634009"/>
    <w:rsid w:val="00636E19"/>
    <w:rsid w:val="00643656"/>
    <w:rsid w:val="00657CC5"/>
    <w:rsid w:val="006606A9"/>
    <w:rsid w:val="00662F97"/>
    <w:rsid w:val="006773A3"/>
    <w:rsid w:val="00685137"/>
    <w:rsid w:val="00691951"/>
    <w:rsid w:val="006B03E7"/>
    <w:rsid w:val="006B1A0B"/>
    <w:rsid w:val="006B1E30"/>
    <w:rsid w:val="006B6CAA"/>
    <w:rsid w:val="006C01CE"/>
    <w:rsid w:val="006F67D1"/>
    <w:rsid w:val="00704386"/>
    <w:rsid w:val="00704AC7"/>
    <w:rsid w:val="007124C6"/>
    <w:rsid w:val="007178D6"/>
    <w:rsid w:val="00722C18"/>
    <w:rsid w:val="0072308A"/>
    <w:rsid w:val="00727196"/>
    <w:rsid w:val="00730BE4"/>
    <w:rsid w:val="00737A4C"/>
    <w:rsid w:val="00740185"/>
    <w:rsid w:val="00742FBF"/>
    <w:rsid w:val="00745B3E"/>
    <w:rsid w:val="007519F6"/>
    <w:rsid w:val="0075387D"/>
    <w:rsid w:val="00763FAA"/>
    <w:rsid w:val="00776229"/>
    <w:rsid w:val="007829A5"/>
    <w:rsid w:val="00785B70"/>
    <w:rsid w:val="007A5376"/>
    <w:rsid w:val="007A5790"/>
    <w:rsid w:val="007B5AF9"/>
    <w:rsid w:val="007C484A"/>
    <w:rsid w:val="007C4859"/>
    <w:rsid w:val="007C5629"/>
    <w:rsid w:val="007D13A6"/>
    <w:rsid w:val="007E30EF"/>
    <w:rsid w:val="007E6A89"/>
    <w:rsid w:val="007F0291"/>
    <w:rsid w:val="007F066D"/>
    <w:rsid w:val="007F5990"/>
    <w:rsid w:val="007F5FF9"/>
    <w:rsid w:val="008023B0"/>
    <w:rsid w:val="008067C4"/>
    <w:rsid w:val="00810B3B"/>
    <w:rsid w:val="00813137"/>
    <w:rsid w:val="00816A67"/>
    <w:rsid w:val="008223D1"/>
    <w:rsid w:val="008258D6"/>
    <w:rsid w:val="0083151A"/>
    <w:rsid w:val="00837C5A"/>
    <w:rsid w:val="00837CCC"/>
    <w:rsid w:val="00840575"/>
    <w:rsid w:val="0084696F"/>
    <w:rsid w:val="00846BDB"/>
    <w:rsid w:val="0086297B"/>
    <w:rsid w:val="008703C2"/>
    <w:rsid w:val="00876A3D"/>
    <w:rsid w:val="00884BC2"/>
    <w:rsid w:val="00890E4A"/>
    <w:rsid w:val="00893F19"/>
    <w:rsid w:val="008A3455"/>
    <w:rsid w:val="008A72DE"/>
    <w:rsid w:val="008B15D6"/>
    <w:rsid w:val="008B560D"/>
    <w:rsid w:val="008B60A7"/>
    <w:rsid w:val="008B76DF"/>
    <w:rsid w:val="008C480D"/>
    <w:rsid w:val="008C5654"/>
    <w:rsid w:val="008C6E0C"/>
    <w:rsid w:val="008D25A6"/>
    <w:rsid w:val="008D2B5C"/>
    <w:rsid w:val="008D397A"/>
    <w:rsid w:val="008D4D89"/>
    <w:rsid w:val="008D592C"/>
    <w:rsid w:val="008D78BD"/>
    <w:rsid w:val="00911144"/>
    <w:rsid w:val="0091225A"/>
    <w:rsid w:val="00915B6D"/>
    <w:rsid w:val="009475B3"/>
    <w:rsid w:val="00962DA2"/>
    <w:rsid w:val="009767DC"/>
    <w:rsid w:val="00977B90"/>
    <w:rsid w:val="00977FA5"/>
    <w:rsid w:val="00985A33"/>
    <w:rsid w:val="0098609C"/>
    <w:rsid w:val="009877B1"/>
    <w:rsid w:val="009A166F"/>
    <w:rsid w:val="009B0E0F"/>
    <w:rsid w:val="009B3E92"/>
    <w:rsid w:val="009B7B7B"/>
    <w:rsid w:val="009C147F"/>
    <w:rsid w:val="009C66C5"/>
    <w:rsid w:val="009D2F1B"/>
    <w:rsid w:val="009E47D9"/>
    <w:rsid w:val="009E6D18"/>
    <w:rsid w:val="009E7114"/>
    <w:rsid w:val="009F6EC8"/>
    <w:rsid w:val="00A15926"/>
    <w:rsid w:val="00A20A8F"/>
    <w:rsid w:val="00A253C3"/>
    <w:rsid w:val="00A258F5"/>
    <w:rsid w:val="00A423A8"/>
    <w:rsid w:val="00A462CD"/>
    <w:rsid w:val="00A52F7C"/>
    <w:rsid w:val="00A553ED"/>
    <w:rsid w:val="00A61A93"/>
    <w:rsid w:val="00A642A4"/>
    <w:rsid w:val="00A708B8"/>
    <w:rsid w:val="00A71391"/>
    <w:rsid w:val="00A75C8D"/>
    <w:rsid w:val="00A8501E"/>
    <w:rsid w:val="00A869EB"/>
    <w:rsid w:val="00A969B2"/>
    <w:rsid w:val="00AA1FFB"/>
    <w:rsid w:val="00AA5B06"/>
    <w:rsid w:val="00AB0D2C"/>
    <w:rsid w:val="00AB7E1B"/>
    <w:rsid w:val="00AC17AD"/>
    <w:rsid w:val="00AD42AB"/>
    <w:rsid w:val="00AD433E"/>
    <w:rsid w:val="00AD6280"/>
    <w:rsid w:val="00AE18A6"/>
    <w:rsid w:val="00AF005C"/>
    <w:rsid w:val="00AF03BD"/>
    <w:rsid w:val="00AF1A82"/>
    <w:rsid w:val="00AF4040"/>
    <w:rsid w:val="00B03573"/>
    <w:rsid w:val="00B053CA"/>
    <w:rsid w:val="00B06CF2"/>
    <w:rsid w:val="00B104F4"/>
    <w:rsid w:val="00B21131"/>
    <w:rsid w:val="00B403F1"/>
    <w:rsid w:val="00B406FE"/>
    <w:rsid w:val="00B44DCA"/>
    <w:rsid w:val="00B4524F"/>
    <w:rsid w:val="00B55916"/>
    <w:rsid w:val="00B6466E"/>
    <w:rsid w:val="00B655DD"/>
    <w:rsid w:val="00B7008A"/>
    <w:rsid w:val="00B7341B"/>
    <w:rsid w:val="00B7560D"/>
    <w:rsid w:val="00B812AF"/>
    <w:rsid w:val="00B84557"/>
    <w:rsid w:val="00BC6E86"/>
    <w:rsid w:val="00BC7CAE"/>
    <w:rsid w:val="00BD0BFA"/>
    <w:rsid w:val="00BD4958"/>
    <w:rsid w:val="00BD4983"/>
    <w:rsid w:val="00BD5DDC"/>
    <w:rsid w:val="00BD648C"/>
    <w:rsid w:val="00BE13B5"/>
    <w:rsid w:val="00BE20C5"/>
    <w:rsid w:val="00BE3C31"/>
    <w:rsid w:val="00C0638B"/>
    <w:rsid w:val="00C06FD3"/>
    <w:rsid w:val="00C11310"/>
    <w:rsid w:val="00C201B7"/>
    <w:rsid w:val="00C24B92"/>
    <w:rsid w:val="00C24D76"/>
    <w:rsid w:val="00C26006"/>
    <w:rsid w:val="00C27C75"/>
    <w:rsid w:val="00C3027E"/>
    <w:rsid w:val="00C31E71"/>
    <w:rsid w:val="00C34B3C"/>
    <w:rsid w:val="00C37712"/>
    <w:rsid w:val="00C40BB0"/>
    <w:rsid w:val="00C40E0A"/>
    <w:rsid w:val="00C54820"/>
    <w:rsid w:val="00C6015B"/>
    <w:rsid w:val="00C67628"/>
    <w:rsid w:val="00C717E8"/>
    <w:rsid w:val="00C71886"/>
    <w:rsid w:val="00C73DCF"/>
    <w:rsid w:val="00C77B88"/>
    <w:rsid w:val="00CA169F"/>
    <w:rsid w:val="00CB1A47"/>
    <w:rsid w:val="00CB3AD3"/>
    <w:rsid w:val="00CB3CDF"/>
    <w:rsid w:val="00CB5126"/>
    <w:rsid w:val="00CB5339"/>
    <w:rsid w:val="00CB6A2F"/>
    <w:rsid w:val="00CC1C38"/>
    <w:rsid w:val="00CC277B"/>
    <w:rsid w:val="00CC54DB"/>
    <w:rsid w:val="00CD37BB"/>
    <w:rsid w:val="00CE1DD0"/>
    <w:rsid w:val="00CF1C7D"/>
    <w:rsid w:val="00D01A18"/>
    <w:rsid w:val="00D0714C"/>
    <w:rsid w:val="00D14079"/>
    <w:rsid w:val="00D14E3B"/>
    <w:rsid w:val="00D17966"/>
    <w:rsid w:val="00D21BAD"/>
    <w:rsid w:val="00D53DFF"/>
    <w:rsid w:val="00D56C3F"/>
    <w:rsid w:val="00D64997"/>
    <w:rsid w:val="00D731F4"/>
    <w:rsid w:val="00D74FCB"/>
    <w:rsid w:val="00D82246"/>
    <w:rsid w:val="00D853CA"/>
    <w:rsid w:val="00D97CB2"/>
    <w:rsid w:val="00DB1604"/>
    <w:rsid w:val="00DC3D67"/>
    <w:rsid w:val="00DD0B55"/>
    <w:rsid w:val="00DD1234"/>
    <w:rsid w:val="00DE0F6E"/>
    <w:rsid w:val="00DF2F60"/>
    <w:rsid w:val="00E07613"/>
    <w:rsid w:val="00E11E2A"/>
    <w:rsid w:val="00E14842"/>
    <w:rsid w:val="00E2523B"/>
    <w:rsid w:val="00E255A5"/>
    <w:rsid w:val="00E4020A"/>
    <w:rsid w:val="00E41553"/>
    <w:rsid w:val="00E55CD5"/>
    <w:rsid w:val="00E56A68"/>
    <w:rsid w:val="00E6089A"/>
    <w:rsid w:val="00E633B6"/>
    <w:rsid w:val="00E72297"/>
    <w:rsid w:val="00E72738"/>
    <w:rsid w:val="00E73A2B"/>
    <w:rsid w:val="00EA286E"/>
    <w:rsid w:val="00EA7369"/>
    <w:rsid w:val="00EB6AB3"/>
    <w:rsid w:val="00EC4AF2"/>
    <w:rsid w:val="00EC7808"/>
    <w:rsid w:val="00ED1878"/>
    <w:rsid w:val="00ED61A7"/>
    <w:rsid w:val="00EF2C3A"/>
    <w:rsid w:val="00EF3556"/>
    <w:rsid w:val="00EF3B8C"/>
    <w:rsid w:val="00EF69A1"/>
    <w:rsid w:val="00F00335"/>
    <w:rsid w:val="00F02A16"/>
    <w:rsid w:val="00F210F7"/>
    <w:rsid w:val="00F2249C"/>
    <w:rsid w:val="00F2493C"/>
    <w:rsid w:val="00F31C10"/>
    <w:rsid w:val="00F7365E"/>
    <w:rsid w:val="00F82F4D"/>
    <w:rsid w:val="00F839EA"/>
    <w:rsid w:val="00F84324"/>
    <w:rsid w:val="00F86DE1"/>
    <w:rsid w:val="00F87881"/>
    <w:rsid w:val="00F94023"/>
    <w:rsid w:val="00FA4373"/>
    <w:rsid w:val="00FA5897"/>
    <w:rsid w:val="00FB1A1B"/>
    <w:rsid w:val="00FB5D58"/>
    <w:rsid w:val="00FC3596"/>
    <w:rsid w:val="00FC6FD6"/>
    <w:rsid w:val="00FC73CB"/>
    <w:rsid w:val="00FC7463"/>
    <w:rsid w:val="00FC77F8"/>
    <w:rsid w:val="00FC7B84"/>
    <w:rsid w:val="00FD26CB"/>
    <w:rsid w:val="00FE152D"/>
    <w:rsid w:val="00FF0EF5"/>
    <w:rsid w:val="0B20CF57"/>
    <w:rsid w:val="11DAA7AF"/>
    <w:rsid w:val="1D6A8DC9"/>
    <w:rsid w:val="30C20FD8"/>
    <w:rsid w:val="3E10BFC7"/>
    <w:rsid w:val="3EB1A41C"/>
    <w:rsid w:val="5F48C954"/>
    <w:rsid w:val="65CB75BD"/>
    <w:rsid w:val="7409003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A1D3B3F-2CC7-4CA2-8100-3E5F7A6BB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E0546"/>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F2493C"/>
    <w:pPr>
      <w:tabs>
        <w:tab w:val="clear" w:pos="4536"/>
        <w:tab w:val="clear" w:pos="9072"/>
        <w:tab w:val="left" w:pos="4253"/>
        <w:tab w:val="left" w:pos="5103"/>
        <w:tab w:val="left" w:pos="5954"/>
        <w:tab w:val="left" w:pos="6804"/>
      </w:tabs>
      <w:spacing w:after="600" w:line="280" w:lineRule="exact"/>
      <w:outlineLvl w:val="0"/>
    </w:pPr>
    <w:rPr>
      <w:rFonts w:cs="Times New Roman"/>
      <w:b/>
      <w:bCs/>
      <w:sz w:val="24"/>
      <w:szCs w:val="24"/>
      <w:lang w:val="de-CH" w:eastAsia="en-GB" w:bidi="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F2493C"/>
    <w:pPr>
      <w:spacing w:before="840" w:after="0" w:line="360" w:lineRule="auto"/>
    </w:pPr>
    <w:rPr>
      <w:bCs/>
      <w:sz w:val="24"/>
      <w:lang w:val="de-CH" w:eastAsia="en-GB" w:bidi="en-GB"/>
    </w:rPr>
  </w:style>
  <w:style w:type="character" w:customStyle="1" w:styleId="berschrift1Zchn">
    <w:name w:val="Überschrift 1 Zchn"/>
    <w:aliases w:val="Schlagzeile Zchn"/>
    <w:basedOn w:val="Absatz-Standardschriftart"/>
    <w:link w:val="berschrift1"/>
    <w:rsid w:val="00F2493C"/>
    <w:rPr>
      <w:rFonts w:ascii="Arial" w:hAnsi="Arial"/>
      <w:b/>
      <w:bCs/>
      <w:sz w:val="24"/>
      <w:szCs w:val="24"/>
      <w:lang w:val="de-CH"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customStyle="1" w:styleId="normaltextrun">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eastAsiaTheme="minorHAnsi" w:hAnsi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customStyle="1" w:styleId="02Text031TextSubtitle">
    <w:name w:val="02 Text: 03.1 Text Subtitle"/>
    <w:basedOn w:val="Standard"/>
    <w:qFormat/>
    <w:rsid w:val="00B812AF"/>
    <w:pPr>
      <w:spacing w:before="100" w:after="160" w:line="259" w:lineRule="auto"/>
    </w:pPr>
    <w:rPr>
      <w:rFonts w:asciiTheme="minorHAnsi" w:eastAsiaTheme="minorHAnsi" w:hAnsiTheme="minorHAnsi" w:cstheme="minorBidi"/>
      <w:b/>
      <w:color w:val="000000" w:themeColor="text1"/>
      <w:sz w:val="22"/>
      <w:szCs w:val="20"/>
      <w:lang w:val="de-CH" w:bidi="ar-SA"/>
    </w:rPr>
  </w:style>
  <w:style w:type="paragraph" w:customStyle="1" w:styleId="02Text032TextParagraph">
    <w:name w:val="02 Text: 03.2 Text Paragraph"/>
    <w:basedOn w:val="Standard"/>
    <w:qFormat/>
    <w:rsid w:val="00B812AF"/>
    <w:pPr>
      <w:spacing w:after="160" w:line="259" w:lineRule="auto"/>
    </w:pPr>
    <w:rPr>
      <w:rFonts w:asciiTheme="minorHAnsi" w:eastAsiaTheme="minorHAnsi" w:hAnsi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paragraph" w:customStyle="1" w:styleId="paragraph">
    <w:name w:val="paragraph"/>
    <w:basedOn w:val="Standard"/>
    <w:rsid w:val="0011713E"/>
    <w:pPr>
      <w:spacing w:before="100" w:beforeAutospacing="1" w:after="100" w:afterAutospacing="1" w:line="240" w:lineRule="auto"/>
    </w:pPr>
    <w:rPr>
      <w:rFonts w:ascii="Times New Roman" w:hAnsi="Times New Roman" w:cs="Times New Roman"/>
      <w:sz w:val="24"/>
      <w:szCs w:val="24"/>
      <w:lang w:val="de-DE"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2102724623">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5248879">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948733835">
          <w:marLeft w:val="0"/>
          <w:marRight w:val="0"/>
          <w:marTop w:val="0"/>
          <w:marBottom w:val="0"/>
          <w:divBdr>
            <w:top w:val="none" w:sz="0" w:space="0" w:color="auto"/>
            <w:left w:val="none" w:sz="0" w:space="0" w:color="auto"/>
            <w:bottom w:val="none" w:sz="0" w:space="0" w:color="auto"/>
            <w:right w:val="none" w:sz="0" w:space="0" w:color="auto"/>
          </w:divBdr>
        </w:div>
        <w:div w:id="14629216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evelyn.sillipp@geberit.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at/neuheiten"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microsoft.com/office/2020/10/relationships/intelligence" Target="intelligence2.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3BF002000DD5948AA0F3D53274CDFFE" ma:contentTypeVersion="18" ma:contentTypeDescription="Create a new document." ma:contentTypeScope="" ma:versionID="50d465288031e54c49432acb711c211c">
  <xsd:schema xmlns:xsd="http://www.w3.org/2001/XMLSchema" xmlns:xs="http://www.w3.org/2001/XMLSchema" xmlns:p="http://schemas.microsoft.com/office/2006/metadata/properties" xmlns:ns2="f517df48-0afa-4870-8ea3-ccea4834fa92" xmlns:ns3="68fd6eaa-cb28-49c9-b925-d61935fc2562" targetNamespace="http://schemas.microsoft.com/office/2006/metadata/properties" ma:root="true" ma:fieldsID="89a296f20dc28f1b6c4a9385e77c6822" ns2:_="" ns3:_="">
    <xsd:import namespace="f517df48-0afa-4870-8ea3-ccea4834fa92"/>
    <xsd:import namespace="68fd6eaa-cb28-49c9-b925-d61935fc2562"/>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517df48-0afa-4870-8ea3-ccea4834fa9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c28aef2-8c6c-47fc-89e9-b48191b0681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8fd6eaa-cb28-49c9-b925-d61935fc2562"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0ea6479b-8085-495f-95ae-4dc83df72e45}" ma:internalName="TaxCatchAll" ma:showField="CatchAllData" ma:web="68fd6eaa-cb28-49c9-b925-d61935fc256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SharedWithUsers xmlns="68fd6eaa-cb28-49c9-b925-d61935fc2562">
      <UserInfo>
        <DisplayName>00008 Members</DisplayName>
        <AccountId>7</AccountId>
        <AccountType/>
      </UserInfo>
    </SharedWithUsers>
    <TaxCatchAll xmlns="68fd6eaa-cb28-49c9-b925-d61935fc2562" xsi:nil="true"/>
    <lcf76f155ced4ddcb4097134ff3c332f xmlns="f517df48-0afa-4870-8ea3-ccea4834fa92">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F931EAA-2139-47F9-9F31-76B995288D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517df48-0afa-4870-8ea3-ccea4834fa92"/>
    <ds:schemaRef ds:uri="68fd6eaa-cb28-49c9-b925-d61935fc256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5EB259-E882-415B-8F62-2851180CC16E}">
  <ds:schemaRefs>
    <ds:schemaRef ds:uri="http://schemas.microsoft.com/sharepoint/v3/contenttype/forms"/>
  </ds:schemaRefs>
</ds:datastoreItem>
</file>

<file path=customXml/itemProps3.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4.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68fd6eaa-cb28-49c9-b925-d61935fc2562"/>
    <ds:schemaRef ds:uri="f517df48-0afa-4870-8ea3-ccea4834fa92"/>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3</Pages>
  <Words>596</Words>
  <Characters>4073</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4660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Olaf Grewe</dc:creator>
  <cp:lastModifiedBy>Evelyn Sillipp</cp:lastModifiedBy>
  <cp:revision>3</cp:revision>
  <cp:lastPrinted>2017-02-06T09:30:00Z</cp:lastPrinted>
  <dcterms:created xsi:type="dcterms:W3CDTF">2025-01-29T15:55:00Z</dcterms:created>
  <dcterms:modified xsi:type="dcterms:W3CDTF">2025-01-29T15:55:00Z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0x010100D3BF002000DD5948AA0F3D53274CDFFE</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