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283F4" w14:textId="0E7672F9" w:rsidR="00107FA4" w:rsidRDefault="00107FA4" w:rsidP="009301AA">
      <w:pPr>
        <w:rPr>
          <w:rFonts w:ascii="Arial" w:hAnsi="Arial" w:cs="Arial"/>
          <w:b/>
          <w:bCs/>
        </w:rPr>
      </w:pPr>
    </w:p>
    <w:p w14:paraId="0DC4357F" w14:textId="5A6711F7" w:rsidR="006C712F" w:rsidRPr="00F5136C" w:rsidRDefault="006C712F" w:rsidP="009301AA">
      <w:pPr>
        <w:rPr>
          <w:rFonts w:ascii="Arial" w:hAnsi="Arial" w:cs="Arial"/>
          <w:b/>
          <w:bCs/>
        </w:rPr>
      </w:pPr>
    </w:p>
    <w:p w14:paraId="4DA318A4" w14:textId="476D9493" w:rsidR="00CB5640" w:rsidRPr="00CB5640" w:rsidRDefault="00CB5640" w:rsidP="00CB5640">
      <w:pPr>
        <w:rPr>
          <w:rFonts w:ascii="Arial" w:hAnsi="Arial" w:cs="Arial"/>
        </w:rPr>
      </w:pPr>
      <w:r w:rsidRPr="00CB5640">
        <w:rPr>
          <w:rFonts w:ascii="Arial" w:hAnsi="Arial" w:cs="Arial"/>
        </w:rPr>
        <w:t>Geberit e</w:t>
      </w:r>
      <w:r w:rsidR="00F5136C" w:rsidRPr="00CB5640">
        <w:rPr>
          <w:rFonts w:ascii="Arial" w:hAnsi="Arial" w:cs="Arial"/>
        </w:rPr>
        <w:t xml:space="preserve">rneut mit Platin </w:t>
      </w:r>
      <w:r w:rsidR="00A2725F">
        <w:rPr>
          <w:rFonts w:ascii="Arial" w:hAnsi="Arial" w:cs="Arial"/>
        </w:rPr>
        <w:t>bewertet</w:t>
      </w:r>
    </w:p>
    <w:p w14:paraId="23E3EA24" w14:textId="5ACB1EEC" w:rsidR="00CB5640" w:rsidRPr="00CB5640" w:rsidRDefault="00A2725F" w:rsidP="00CB5640">
      <w:pPr>
        <w:rPr>
          <w:rFonts w:ascii="Arial" w:hAnsi="Arial" w:cs="Arial"/>
          <w:b/>
          <w:bCs/>
          <w:sz w:val="24"/>
          <w:szCs w:val="24"/>
        </w:rPr>
      </w:pPr>
      <w:r>
        <w:rPr>
          <w:rFonts w:ascii="Arial" w:hAnsi="Arial" w:cs="Arial"/>
          <w:b/>
          <w:bCs/>
          <w:sz w:val="24"/>
          <w:szCs w:val="24"/>
        </w:rPr>
        <w:t>Ausgezeichnet</w:t>
      </w:r>
      <w:r w:rsidR="007D1D93">
        <w:rPr>
          <w:rFonts w:ascii="Arial" w:hAnsi="Arial" w:cs="Arial"/>
          <w:b/>
          <w:bCs/>
          <w:sz w:val="24"/>
          <w:szCs w:val="24"/>
        </w:rPr>
        <w:t>es</w:t>
      </w:r>
      <w:r>
        <w:rPr>
          <w:rFonts w:ascii="Arial" w:hAnsi="Arial" w:cs="Arial"/>
          <w:b/>
          <w:bCs/>
          <w:sz w:val="24"/>
          <w:szCs w:val="24"/>
        </w:rPr>
        <w:t xml:space="preserve"> </w:t>
      </w:r>
      <w:r w:rsidR="00CB5640" w:rsidRPr="00CB5640">
        <w:rPr>
          <w:rFonts w:ascii="Arial" w:hAnsi="Arial" w:cs="Arial"/>
          <w:b/>
          <w:bCs/>
          <w:sz w:val="24"/>
          <w:szCs w:val="24"/>
        </w:rPr>
        <w:t xml:space="preserve">Nachhaltigkeitsmanagement </w:t>
      </w:r>
    </w:p>
    <w:p w14:paraId="40BD4C43" w14:textId="33727C31" w:rsidR="00CB5640" w:rsidRDefault="00CB5640" w:rsidP="00CB5640">
      <w:pPr>
        <w:rPr>
          <w:rFonts w:ascii="Arial" w:hAnsi="Arial" w:cs="Arial"/>
        </w:rPr>
      </w:pPr>
    </w:p>
    <w:p w14:paraId="198A9ABB" w14:textId="42B5AD1D" w:rsidR="00CB5640" w:rsidRPr="006C5ACA" w:rsidRDefault="00CB5640" w:rsidP="00CB5640">
      <w:pPr>
        <w:rPr>
          <w:rFonts w:ascii="Arial" w:hAnsi="Arial" w:cs="Arial"/>
          <w:sz w:val="20"/>
          <w:szCs w:val="20"/>
        </w:rPr>
      </w:pPr>
      <w:r w:rsidRPr="006C5ACA">
        <w:rPr>
          <w:rFonts w:ascii="Arial" w:hAnsi="Arial" w:cs="Arial"/>
          <w:sz w:val="20"/>
          <w:szCs w:val="20"/>
        </w:rPr>
        <w:t>Geberit Vertriebs GmbH &amp; Co KG, Jänner 2022</w:t>
      </w:r>
    </w:p>
    <w:p w14:paraId="24CAF7A1" w14:textId="6921F7CF" w:rsidR="00CB5640" w:rsidRPr="006C5ACA" w:rsidRDefault="00CB5640" w:rsidP="00F5136C">
      <w:pPr>
        <w:rPr>
          <w:rFonts w:ascii="Arial" w:hAnsi="Arial" w:cs="Arial"/>
          <w:b/>
          <w:bCs/>
          <w:sz w:val="20"/>
          <w:szCs w:val="20"/>
        </w:rPr>
      </w:pPr>
    </w:p>
    <w:p w14:paraId="39A7A446" w14:textId="264AEFCE" w:rsidR="00F5136C" w:rsidRPr="006C5ACA" w:rsidRDefault="00F5136C" w:rsidP="00F5136C">
      <w:pPr>
        <w:rPr>
          <w:rFonts w:ascii="Arial" w:hAnsi="Arial" w:cs="Arial"/>
          <w:b/>
          <w:bCs/>
          <w:sz w:val="20"/>
          <w:szCs w:val="20"/>
        </w:rPr>
      </w:pPr>
      <w:r w:rsidRPr="006C5ACA">
        <w:rPr>
          <w:rFonts w:ascii="Arial" w:hAnsi="Arial" w:cs="Arial"/>
          <w:b/>
          <w:bCs/>
          <w:sz w:val="20"/>
          <w:szCs w:val="20"/>
        </w:rPr>
        <w:t>Die Geberit Gruppe wird für ihr Nachhaltigkeitsmanagement wiederholt mit der höchsten Auszeichnung der Plattform Ecovadis bewertet.</w:t>
      </w:r>
    </w:p>
    <w:p w14:paraId="57F92118" w14:textId="7A67C2C2" w:rsidR="00F5136C" w:rsidRPr="006C5ACA" w:rsidRDefault="00F5136C" w:rsidP="00F5136C">
      <w:pPr>
        <w:rPr>
          <w:rFonts w:ascii="Arial" w:hAnsi="Arial" w:cs="Arial"/>
          <w:sz w:val="20"/>
          <w:szCs w:val="20"/>
        </w:rPr>
      </w:pPr>
      <w:r w:rsidRPr="006C5ACA">
        <w:rPr>
          <w:rFonts w:ascii="Arial" w:hAnsi="Arial" w:cs="Arial"/>
          <w:sz w:val="20"/>
          <w:szCs w:val="20"/>
        </w:rPr>
        <w:t>Es ist die höchste Auszeichnung, die im Rahmen der jährlichen Beurteilung von Ecovadis vergeben wird. Geberit platziert sich damit unter den Top-1-Prozent der von Ecovadis gelisteten Unternehmen. Die Auszeichnung macht für Kunden und Lieferanten sichtbar, dass Geberit über ein umfassendes, systematisches und langfristiges Nachhaltigkeits</w:t>
      </w:r>
      <w:r w:rsidR="00CB5640" w:rsidRPr="006C5ACA">
        <w:rPr>
          <w:rFonts w:ascii="Arial" w:hAnsi="Arial" w:cs="Arial"/>
          <w:sz w:val="20"/>
          <w:szCs w:val="20"/>
        </w:rPr>
        <w:softHyphen/>
      </w:r>
      <w:r w:rsidRPr="006C5ACA">
        <w:rPr>
          <w:rFonts w:ascii="Arial" w:hAnsi="Arial" w:cs="Arial"/>
          <w:sz w:val="20"/>
          <w:szCs w:val="20"/>
        </w:rPr>
        <w:t xml:space="preserve">management verfügt. </w:t>
      </w:r>
    </w:p>
    <w:p w14:paraId="0B77891D" w14:textId="77777777" w:rsidR="00F5136C" w:rsidRPr="006C5ACA" w:rsidRDefault="00F5136C" w:rsidP="00F5136C">
      <w:pPr>
        <w:rPr>
          <w:rFonts w:ascii="Arial" w:hAnsi="Arial" w:cs="Arial"/>
          <w:b/>
          <w:bCs/>
          <w:sz w:val="20"/>
          <w:szCs w:val="20"/>
        </w:rPr>
      </w:pPr>
      <w:r w:rsidRPr="006C5ACA">
        <w:rPr>
          <w:rFonts w:ascii="Arial" w:hAnsi="Arial" w:cs="Arial"/>
          <w:b/>
          <w:bCs/>
          <w:sz w:val="20"/>
          <w:szCs w:val="20"/>
        </w:rPr>
        <w:t xml:space="preserve">Was ist Ecovadis? </w:t>
      </w:r>
    </w:p>
    <w:p w14:paraId="03D3C686" w14:textId="6BB5A2D7" w:rsidR="00F5136C" w:rsidRPr="006C5ACA" w:rsidRDefault="00F5136C" w:rsidP="00F5136C">
      <w:pPr>
        <w:rPr>
          <w:rFonts w:ascii="Arial" w:hAnsi="Arial" w:cs="Arial"/>
          <w:sz w:val="20"/>
          <w:szCs w:val="20"/>
        </w:rPr>
      </w:pPr>
      <w:r w:rsidRPr="006C5ACA">
        <w:rPr>
          <w:rFonts w:ascii="Arial" w:hAnsi="Arial" w:cs="Arial"/>
          <w:sz w:val="20"/>
          <w:szCs w:val="20"/>
        </w:rPr>
        <w:t>Seit der Gründung im Jahr 2007 hat sich die Plattform Ecovadis zu eine</w:t>
      </w:r>
      <w:r w:rsidR="00CB5640" w:rsidRPr="006C5ACA">
        <w:rPr>
          <w:rFonts w:ascii="Arial" w:hAnsi="Arial" w:cs="Arial"/>
          <w:sz w:val="20"/>
          <w:szCs w:val="20"/>
        </w:rPr>
        <w:t>m</w:t>
      </w:r>
      <w:r w:rsidRPr="006C5ACA">
        <w:rPr>
          <w:rFonts w:ascii="Arial" w:hAnsi="Arial" w:cs="Arial"/>
          <w:sz w:val="20"/>
          <w:szCs w:val="20"/>
        </w:rPr>
        <w:t xml:space="preserve"> der weltweit grö</w:t>
      </w:r>
      <w:r w:rsidR="00CB5640" w:rsidRPr="006C5ACA">
        <w:rPr>
          <w:rFonts w:ascii="Arial" w:hAnsi="Arial" w:cs="Arial"/>
          <w:sz w:val="20"/>
          <w:szCs w:val="20"/>
        </w:rPr>
        <w:t>ß</w:t>
      </w:r>
      <w:r w:rsidRPr="006C5ACA">
        <w:rPr>
          <w:rFonts w:ascii="Arial" w:hAnsi="Arial" w:cs="Arial"/>
          <w:sz w:val="20"/>
          <w:szCs w:val="20"/>
        </w:rPr>
        <w:t>ten Anbieter von Nachhaltigkeitsratings für Unternehmen entwickelt und ein globales Netzwerk von über 65 000 bewerteten Unternehmen geschaffen.</w:t>
      </w:r>
    </w:p>
    <w:p w14:paraId="6E73C3DD" w14:textId="06301B91" w:rsidR="00F5136C" w:rsidRPr="006C5ACA" w:rsidRDefault="00F5136C" w:rsidP="00F5136C">
      <w:pPr>
        <w:rPr>
          <w:rFonts w:ascii="Arial" w:hAnsi="Arial" w:cs="Arial"/>
          <w:sz w:val="20"/>
          <w:szCs w:val="20"/>
        </w:rPr>
      </w:pPr>
      <w:r w:rsidRPr="006C5ACA">
        <w:rPr>
          <w:rFonts w:ascii="Arial" w:hAnsi="Arial" w:cs="Arial"/>
          <w:sz w:val="20"/>
          <w:szCs w:val="20"/>
        </w:rPr>
        <w:t xml:space="preserve">Ecovadis führt Risiko- und Leistungsbewertungen in 200 Branchen und 150 Ländern durch. Das Analysesystem umfasst dabei 21 Kriterien, die in vier Themenbereiche unterteilt sind: Umwelt, faire Arbeits- und Menschenrechte, Ethik und nachhaltige Beschaffung. </w:t>
      </w:r>
    </w:p>
    <w:p w14:paraId="6A2DF689" w14:textId="54672C7B" w:rsidR="00F5136C" w:rsidRDefault="00F5136C" w:rsidP="00F5136C">
      <w:pPr>
        <w:rPr>
          <w:rFonts w:ascii="Arial" w:hAnsi="Arial" w:cs="Arial"/>
          <w:sz w:val="20"/>
          <w:szCs w:val="20"/>
        </w:rPr>
      </w:pPr>
      <w:r w:rsidRPr="006C5ACA">
        <w:rPr>
          <w:rFonts w:ascii="Arial" w:hAnsi="Arial" w:cs="Arial"/>
          <w:sz w:val="20"/>
          <w:szCs w:val="20"/>
        </w:rPr>
        <w:t>Ganzheitliche und überprüfbare Nachhaltigkeitsstrategien werden für Unternehmen immer relevanter. Plattformen wie Ecovadis tragen zur Transparenz der Nachhaltigkeits</w:t>
      </w:r>
      <w:r w:rsidR="00CB5640" w:rsidRPr="006C5ACA">
        <w:rPr>
          <w:rFonts w:ascii="Arial" w:hAnsi="Arial" w:cs="Arial"/>
          <w:sz w:val="20"/>
          <w:szCs w:val="20"/>
        </w:rPr>
        <w:softHyphen/>
      </w:r>
      <w:r w:rsidRPr="006C5ACA">
        <w:rPr>
          <w:rFonts w:ascii="Arial" w:hAnsi="Arial" w:cs="Arial"/>
          <w:sz w:val="20"/>
          <w:szCs w:val="20"/>
        </w:rPr>
        <w:t>performance der Unternehmen wesentlich bei und liefern damit eine Vergleichsbasis für die Kunden.</w:t>
      </w:r>
    </w:p>
    <w:p w14:paraId="01E3415F" w14:textId="5FB4C678" w:rsidR="00CB5640" w:rsidRPr="00A76104" w:rsidRDefault="00CB5640" w:rsidP="00F5136C">
      <w:pPr>
        <w:rPr>
          <w:rFonts w:ascii="Arial" w:hAnsi="Arial" w:cs="Arial"/>
          <w:sz w:val="20"/>
          <w:szCs w:val="20"/>
        </w:rPr>
      </w:pPr>
    </w:p>
    <w:p w14:paraId="56EB4873" w14:textId="1C5BC7B0" w:rsidR="00A14D52" w:rsidRPr="00A76104" w:rsidRDefault="00A76104" w:rsidP="00F5136C">
      <w:pPr>
        <w:rPr>
          <w:rFonts w:ascii="Arial" w:hAnsi="Arial" w:cs="Arial"/>
          <w:sz w:val="20"/>
          <w:szCs w:val="20"/>
        </w:rPr>
      </w:pPr>
      <w:r w:rsidRPr="00A76104">
        <w:rPr>
          <w:noProof/>
          <w:sz w:val="20"/>
          <w:szCs w:val="20"/>
        </w:rPr>
        <w:drawing>
          <wp:anchor distT="0" distB="0" distL="114300" distR="114300" simplePos="0" relativeHeight="251659264" behindDoc="0" locked="0" layoutInCell="1" allowOverlap="1" wp14:anchorId="16617017" wp14:editId="3E151AB7">
            <wp:simplePos x="0" y="0"/>
            <wp:positionH relativeFrom="margin">
              <wp:posOffset>-8255</wp:posOffset>
            </wp:positionH>
            <wp:positionV relativeFrom="paragraph">
              <wp:posOffset>269875</wp:posOffset>
            </wp:positionV>
            <wp:extent cx="3535680" cy="2543810"/>
            <wp:effectExtent l="19050" t="19050" r="26670" b="2794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r="1989"/>
                    <a:stretch/>
                  </pic:blipFill>
                  <pic:spPr bwMode="auto">
                    <a:xfrm>
                      <a:off x="0" y="0"/>
                      <a:ext cx="3535680" cy="254381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136C" w:rsidRPr="00A76104">
        <w:rPr>
          <w:rFonts w:ascii="Arial" w:hAnsi="Arial" w:cs="Arial"/>
          <w:sz w:val="20"/>
          <w:szCs w:val="20"/>
        </w:rPr>
        <w:t>Bild</w:t>
      </w:r>
      <w:r w:rsidRPr="00A76104">
        <w:rPr>
          <w:rFonts w:ascii="Arial" w:hAnsi="Arial" w:cs="Arial"/>
          <w:sz w:val="20"/>
          <w:szCs w:val="20"/>
        </w:rPr>
        <w:t>material</w:t>
      </w:r>
      <w:r>
        <w:rPr>
          <w:rFonts w:ascii="Arial" w:hAnsi="Arial" w:cs="Arial"/>
          <w:sz w:val="20"/>
          <w:szCs w:val="20"/>
        </w:rPr>
        <w:t xml:space="preserve"> und Bildunterschrift</w:t>
      </w:r>
      <w:r w:rsidR="00F5136C" w:rsidRPr="00A76104">
        <w:rPr>
          <w:rFonts w:ascii="Arial" w:hAnsi="Arial" w:cs="Arial"/>
          <w:sz w:val="20"/>
          <w:szCs w:val="20"/>
        </w:rPr>
        <w:t>:</w:t>
      </w:r>
    </w:p>
    <w:p w14:paraId="215B1D7F" w14:textId="32D123EB" w:rsidR="00CB5640" w:rsidRPr="00A76104" w:rsidRDefault="00CB5640" w:rsidP="00CB5640">
      <w:pPr>
        <w:rPr>
          <w:rFonts w:ascii="Arial" w:hAnsi="Arial" w:cs="Arial"/>
          <w:sz w:val="20"/>
          <w:szCs w:val="20"/>
        </w:rPr>
      </w:pPr>
      <w:r w:rsidRPr="00A76104">
        <w:rPr>
          <w:rFonts w:ascii="Arial" w:hAnsi="Arial" w:cs="Arial"/>
          <w:sz w:val="20"/>
          <w:szCs w:val="20"/>
        </w:rPr>
        <w:t>Bereits zum zweiten Mal in Folge erhält die Geberit Gruppe für ihr Nachhaltigkeits</w:t>
      </w:r>
      <w:r w:rsidRPr="00A76104">
        <w:rPr>
          <w:rFonts w:ascii="Arial" w:hAnsi="Arial" w:cs="Arial"/>
          <w:sz w:val="20"/>
          <w:szCs w:val="20"/>
        </w:rPr>
        <w:softHyphen/>
        <w:t xml:space="preserve">management eine Platin-Auszeichnung von Ecovadis. </w:t>
      </w:r>
    </w:p>
    <w:p w14:paraId="260A39BB" w14:textId="5A0291B0" w:rsidR="00A76104" w:rsidRDefault="00A76104" w:rsidP="00CB5640">
      <w:pPr>
        <w:rPr>
          <w:rFonts w:ascii="Arial" w:hAnsi="Arial" w:cs="Arial"/>
          <w:sz w:val="20"/>
          <w:szCs w:val="20"/>
        </w:rPr>
      </w:pPr>
    </w:p>
    <w:p w14:paraId="4711B80A" w14:textId="77777777" w:rsidR="00A76104" w:rsidRDefault="00A76104" w:rsidP="00A76104">
      <w:pPr>
        <w:tabs>
          <w:tab w:val="left" w:pos="4536"/>
        </w:tabs>
        <w:spacing w:after="0" w:line="280" w:lineRule="exact"/>
        <w:ind w:left="567" w:right="851"/>
        <w:rPr>
          <w:rFonts w:ascii="Arial" w:eastAsia="Times New Roman" w:hAnsi="Arial" w:cs="Arial"/>
          <w:sz w:val="20"/>
          <w:szCs w:val="20"/>
          <w:lang w:eastAsia="de-DE"/>
        </w:rPr>
      </w:pPr>
    </w:p>
    <w:p w14:paraId="382A9934" w14:textId="77777777" w:rsidR="00A76104" w:rsidRDefault="00A76104" w:rsidP="00A76104">
      <w:pPr>
        <w:tabs>
          <w:tab w:val="left" w:pos="4536"/>
        </w:tabs>
        <w:spacing w:after="0" w:line="280" w:lineRule="exact"/>
        <w:ind w:left="567" w:right="851"/>
        <w:rPr>
          <w:rFonts w:ascii="Arial" w:eastAsia="Times New Roman" w:hAnsi="Arial" w:cs="Arial"/>
          <w:sz w:val="20"/>
          <w:szCs w:val="20"/>
          <w:lang w:eastAsia="de-DE"/>
        </w:rPr>
      </w:pPr>
    </w:p>
    <w:p w14:paraId="31F23470" w14:textId="77777777" w:rsidR="00A76104" w:rsidRDefault="00A76104" w:rsidP="00A76104">
      <w:pPr>
        <w:tabs>
          <w:tab w:val="left" w:pos="4536"/>
        </w:tabs>
        <w:spacing w:after="0" w:line="280" w:lineRule="exact"/>
        <w:ind w:left="567" w:right="851"/>
        <w:rPr>
          <w:rFonts w:ascii="Arial" w:eastAsia="Times New Roman" w:hAnsi="Arial" w:cs="Arial"/>
          <w:sz w:val="20"/>
          <w:szCs w:val="20"/>
          <w:lang w:eastAsia="de-DE"/>
        </w:rPr>
      </w:pPr>
    </w:p>
    <w:p w14:paraId="46DCCF89" w14:textId="554422A7" w:rsidR="00A76104" w:rsidRPr="00A76104" w:rsidRDefault="00A76104" w:rsidP="00A76104">
      <w:pPr>
        <w:tabs>
          <w:tab w:val="left" w:pos="4536"/>
        </w:tabs>
        <w:spacing w:after="0" w:line="280" w:lineRule="exact"/>
        <w:ind w:left="567" w:right="851"/>
        <w:rPr>
          <w:rFonts w:ascii="Arial" w:eastAsia="Times New Roman" w:hAnsi="Arial" w:cs="Arial"/>
          <w:sz w:val="20"/>
          <w:szCs w:val="20"/>
          <w:lang w:eastAsia="de-DE"/>
        </w:rPr>
      </w:pPr>
      <w:r w:rsidRPr="00A76104">
        <w:rPr>
          <w:rFonts w:ascii="Arial" w:eastAsia="Times New Roman" w:hAnsi="Arial" w:cs="Arial"/>
          <w:sz w:val="20"/>
          <w:szCs w:val="20"/>
          <w:lang w:eastAsia="de-DE"/>
        </w:rPr>
        <w:t xml:space="preserve">Für weitere Informationen steht zur Verfügung: </w:t>
      </w:r>
    </w:p>
    <w:p w14:paraId="2012A219" w14:textId="082CF95D" w:rsidR="00A76104" w:rsidRPr="00A76104" w:rsidRDefault="00A76104" w:rsidP="00A76104">
      <w:pPr>
        <w:tabs>
          <w:tab w:val="left" w:pos="4536"/>
        </w:tabs>
        <w:spacing w:after="0" w:line="280" w:lineRule="exact"/>
        <w:ind w:left="567" w:right="851"/>
        <w:rPr>
          <w:rFonts w:ascii="Arial" w:eastAsia="Times New Roman" w:hAnsi="Arial" w:cs="Arial"/>
          <w:sz w:val="20"/>
          <w:szCs w:val="20"/>
          <w:lang w:eastAsia="de-DE"/>
        </w:rPr>
      </w:pPr>
    </w:p>
    <w:p w14:paraId="05E15F12" w14:textId="77777777" w:rsidR="00A76104" w:rsidRPr="00A76104" w:rsidRDefault="00A76104" w:rsidP="00A76104">
      <w:pPr>
        <w:tabs>
          <w:tab w:val="left" w:pos="4536"/>
          <w:tab w:val="left" w:pos="5103"/>
        </w:tabs>
        <w:spacing w:after="0" w:line="240" w:lineRule="auto"/>
        <w:ind w:left="567" w:right="851"/>
        <w:rPr>
          <w:rFonts w:ascii="Arial" w:eastAsia="Times New Roman" w:hAnsi="Arial" w:cs="Arial"/>
          <w:color w:val="000000"/>
          <w:sz w:val="18"/>
          <w:szCs w:val="18"/>
          <w:lang w:val="de-DE" w:eastAsia="de-DE"/>
        </w:rPr>
      </w:pPr>
      <w:bookmarkStart w:id="0" w:name="_Hlk82604602"/>
      <w:r w:rsidRPr="00A76104">
        <w:rPr>
          <w:rFonts w:ascii="Arial" w:eastAsia="Times New Roman" w:hAnsi="Arial" w:cs="Arial"/>
          <w:sz w:val="18"/>
          <w:szCs w:val="18"/>
          <w:lang w:val="de-DE" w:eastAsia="de-DE"/>
        </w:rPr>
        <w:t>Evelyn Sillipp, PR &amp; Media</w:t>
      </w:r>
    </w:p>
    <w:p w14:paraId="3208DBAE" w14:textId="7675AA50" w:rsidR="00A76104" w:rsidRDefault="00A76104" w:rsidP="00A76104">
      <w:pPr>
        <w:tabs>
          <w:tab w:val="left" w:pos="4536"/>
        </w:tabs>
        <w:spacing w:after="0" w:line="240" w:lineRule="auto"/>
        <w:ind w:left="567" w:right="851"/>
        <w:jc w:val="both"/>
        <w:rPr>
          <w:rFonts w:ascii="Arial" w:eastAsia="Times New Roman" w:hAnsi="Arial" w:cs="Arial"/>
          <w:sz w:val="18"/>
          <w:szCs w:val="18"/>
          <w:lang w:val="de-DE" w:eastAsia="de-DE"/>
        </w:rPr>
      </w:pPr>
      <w:bookmarkStart w:id="1" w:name="_Hlk92877992"/>
      <w:r w:rsidRPr="00A76104">
        <w:rPr>
          <w:rFonts w:ascii="Arial" w:eastAsia="Times New Roman" w:hAnsi="Arial" w:cs="Arial"/>
          <w:sz w:val="18"/>
          <w:szCs w:val="18"/>
          <w:lang w:val="de-DE" w:eastAsia="de-DE"/>
        </w:rPr>
        <w:t>T 02742/401-3010</w:t>
      </w:r>
    </w:p>
    <w:p w14:paraId="51F1DDBE" w14:textId="1B13A890" w:rsidR="00FC5B93" w:rsidRPr="00A76104" w:rsidRDefault="00FC5B93" w:rsidP="00A76104">
      <w:pPr>
        <w:tabs>
          <w:tab w:val="left" w:pos="4536"/>
        </w:tabs>
        <w:spacing w:after="0" w:line="240" w:lineRule="auto"/>
        <w:ind w:left="567" w:right="851"/>
        <w:jc w:val="both"/>
        <w:rPr>
          <w:rFonts w:ascii="Arial" w:eastAsia="Times New Roman" w:hAnsi="Arial" w:cs="Arial"/>
          <w:sz w:val="18"/>
          <w:szCs w:val="18"/>
          <w:lang w:eastAsia="de-DE"/>
        </w:rPr>
      </w:pPr>
      <w:r>
        <w:rPr>
          <w:rFonts w:ascii="Arial" w:eastAsia="Times New Roman" w:hAnsi="Arial" w:cs="Arial"/>
          <w:sz w:val="18"/>
          <w:szCs w:val="18"/>
          <w:lang w:val="de-DE" w:eastAsia="de-DE"/>
        </w:rPr>
        <w:t>M 0664/8177883</w:t>
      </w:r>
    </w:p>
    <w:bookmarkEnd w:id="1"/>
    <w:p w14:paraId="18E06726" w14:textId="77777777" w:rsidR="00A76104" w:rsidRPr="00A76104" w:rsidRDefault="00A76104" w:rsidP="00A76104">
      <w:pPr>
        <w:tabs>
          <w:tab w:val="left" w:pos="4536"/>
          <w:tab w:val="left" w:pos="5103"/>
        </w:tabs>
        <w:spacing w:after="0" w:line="240" w:lineRule="auto"/>
        <w:ind w:left="567" w:right="851"/>
        <w:rPr>
          <w:rFonts w:ascii="Arial" w:eastAsia="Times New Roman" w:hAnsi="Arial" w:cs="Arial"/>
          <w:color w:val="000000"/>
          <w:sz w:val="18"/>
          <w:szCs w:val="18"/>
          <w:lang w:val="de-DE" w:eastAsia="de-DE"/>
        </w:rPr>
      </w:pPr>
      <w:r w:rsidRPr="00A76104">
        <w:rPr>
          <w:rFonts w:ascii="Arial" w:eastAsia="Times New Roman" w:hAnsi="Arial" w:cs="Arial"/>
          <w:color w:val="000000"/>
          <w:sz w:val="18"/>
          <w:szCs w:val="18"/>
          <w:lang w:val="de-DE" w:eastAsia="de-DE"/>
        </w:rPr>
        <w:fldChar w:fldCharType="begin"/>
      </w:r>
      <w:r w:rsidRPr="00A76104">
        <w:rPr>
          <w:rFonts w:ascii="Arial" w:eastAsia="Times New Roman" w:hAnsi="Arial" w:cs="Arial"/>
          <w:color w:val="000000"/>
          <w:sz w:val="18"/>
          <w:szCs w:val="18"/>
          <w:lang w:val="de-DE" w:eastAsia="de-DE"/>
        </w:rPr>
        <w:instrText xml:space="preserve"> HYPERLINK "mailto:evelyn.sillipp@geberit.com" </w:instrText>
      </w:r>
      <w:r w:rsidRPr="00A76104">
        <w:rPr>
          <w:rFonts w:ascii="Arial" w:eastAsia="Times New Roman" w:hAnsi="Arial" w:cs="Arial"/>
          <w:color w:val="000000"/>
          <w:sz w:val="18"/>
          <w:szCs w:val="18"/>
          <w:lang w:val="de-DE" w:eastAsia="de-DE"/>
        </w:rPr>
        <w:fldChar w:fldCharType="separate"/>
      </w:r>
      <w:r w:rsidRPr="00A76104">
        <w:rPr>
          <w:rFonts w:ascii="Arial" w:eastAsia="Times New Roman" w:hAnsi="Arial" w:cs="Arial"/>
          <w:color w:val="0000FF"/>
          <w:sz w:val="18"/>
          <w:szCs w:val="18"/>
          <w:u w:val="single"/>
          <w:lang w:val="de-DE" w:eastAsia="de-DE"/>
        </w:rPr>
        <w:t>evelyn.sillipp@geberit.com</w:t>
      </w:r>
      <w:r w:rsidRPr="00A76104">
        <w:rPr>
          <w:rFonts w:ascii="Arial" w:eastAsia="Times New Roman" w:hAnsi="Arial" w:cs="Arial"/>
          <w:color w:val="000000"/>
          <w:sz w:val="18"/>
          <w:szCs w:val="18"/>
          <w:lang w:val="de-DE" w:eastAsia="de-DE"/>
        </w:rPr>
        <w:fldChar w:fldCharType="end"/>
      </w:r>
    </w:p>
    <w:p w14:paraId="73E1D479" w14:textId="77777777" w:rsidR="00A76104" w:rsidRPr="00A76104" w:rsidRDefault="00A76104" w:rsidP="00A76104">
      <w:pPr>
        <w:tabs>
          <w:tab w:val="left" w:pos="4536"/>
        </w:tabs>
        <w:spacing w:after="0" w:line="240" w:lineRule="auto"/>
        <w:ind w:left="567" w:right="851"/>
        <w:jc w:val="both"/>
        <w:rPr>
          <w:rFonts w:ascii="Arial" w:eastAsia="Times New Roman" w:hAnsi="Arial" w:cs="Arial"/>
          <w:sz w:val="18"/>
          <w:szCs w:val="18"/>
          <w:lang w:eastAsia="de-DE"/>
        </w:rPr>
      </w:pPr>
    </w:p>
    <w:p w14:paraId="39A12496" w14:textId="77777777" w:rsidR="00A76104" w:rsidRPr="00A76104" w:rsidRDefault="00A76104" w:rsidP="00A76104">
      <w:pPr>
        <w:tabs>
          <w:tab w:val="left" w:pos="4536"/>
        </w:tabs>
        <w:spacing w:after="0" w:line="240" w:lineRule="auto"/>
        <w:ind w:left="567" w:right="851"/>
        <w:jc w:val="both"/>
        <w:rPr>
          <w:rFonts w:ascii="Arial" w:eastAsia="Times New Roman" w:hAnsi="Arial" w:cs="Arial"/>
          <w:sz w:val="18"/>
          <w:szCs w:val="18"/>
          <w:lang w:eastAsia="de-DE"/>
        </w:rPr>
      </w:pPr>
      <w:r w:rsidRPr="00A76104">
        <w:rPr>
          <w:rFonts w:ascii="Arial" w:eastAsia="Times New Roman" w:hAnsi="Arial" w:cs="Arial"/>
          <w:sz w:val="18"/>
          <w:szCs w:val="18"/>
          <w:lang w:eastAsia="de-DE"/>
        </w:rPr>
        <w:t>Geberit Vertriebs GmbH &amp; Co KG</w:t>
      </w:r>
    </w:p>
    <w:p w14:paraId="7605676E" w14:textId="77777777" w:rsidR="00A76104" w:rsidRPr="00A76104" w:rsidRDefault="00A76104" w:rsidP="00A76104">
      <w:pPr>
        <w:tabs>
          <w:tab w:val="left" w:pos="4536"/>
        </w:tabs>
        <w:spacing w:after="0" w:line="240" w:lineRule="auto"/>
        <w:ind w:left="567" w:right="851"/>
        <w:jc w:val="both"/>
        <w:rPr>
          <w:rFonts w:ascii="Arial" w:eastAsia="Times New Roman" w:hAnsi="Arial" w:cs="Arial"/>
          <w:sz w:val="18"/>
          <w:szCs w:val="18"/>
          <w:lang w:eastAsia="de-DE"/>
        </w:rPr>
      </w:pPr>
      <w:r w:rsidRPr="00A76104">
        <w:rPr>
          <w:rFonts w:ascii="Arial" w:eastAsia="Times New Roman" w:hAnsi="Arial" w:cs="Arial"/>
          <w:sz w:val="18"/>
          <w:szCs w:val="18"/>
          <w:lang w:eastAsia="de-DE"/>
        </w:rPr>
        <w:t>Gebertstraße 1, 3140 Pottenbrunn</w:t>
      </w:r>
    </w:p>
    <w:p w14:paraId="485DD81A" w14:textId="2054957E" w:rsidR="00A76104" w:rsidRDefault="007D1D93" w:rsidP="00A76104">
      <w:pPr>
        <w:tabs>
          <w:tab w:val="left" w:pos="4536"/>
        </w:tabs>
        <w:spacing w:after="0" w:line="240" w:lineRule="auto"/>
        <w:ind w:left="567" w:right="851"/>
        <w:jc w:val="both"/>
        <w:rPr>
          <w:rFonts w:ascii="Arial" w:eastAsia="Times New Roman" w:hAnsi="Arial" w:cs="Arial"/>
          <w:sz w:val="18"/>
          <w:szCs w:val="18"/>
          <w:lang w:eastAsia="de-DE"/>
        </w:rPr>
      </w:pPr>
      <w:hyperlink r:id="rId11" w:history="1">
        <w:r w:rsidR="00FC5B93" w:rsidRPr="00A76104">
          <w:rPr>
            <w:rStyle w:val="Hyperlink"/>
            <w:rFonts w:ascii="Arial" w:eastAsia="Times New Roman" w:hAnsi="Arial" w:cs="Arial"/>
            <w:sz w:val="18"/>
            <w:szCs w:val="18"/>
            <w:lang w:eastAsia="de-DE"/>
          </w:rPr>
          <w:t>www.geberit.at</w:t>
        </w:r>
      </w:hyperlink>
    </w:p>
    <w:p w14:paraId="05E7614D" w14:textId="67F7B92B" w:rsidR="00FC5B93" w:rsidRDefault="00FC5B93" w:rsidP="00A76104">
      <w:pPr>
        <w:tabs>
          <w:tab w:val="left" w:pos="4536"/>
        </w:tabs>
        <w:spacing w:after="0" w:line="240" w:lineRule="auto"/>
        <w:ind w:left="567" w:right="851"/>
        <w:jc w:val="both"/>
        <w:rPr>
          <w:rFonts w:ascii="Arial" w:eastAsia="Times New Roman" w:hAnsi="Arial" w:cs="Arial"/>
          <w:sz w:val="18"/>
          <w:szCs w:val="18"/>
          <w:lang w:eastAsia="de-DE"/>
        </w:rPr>
      </w:pPr>
    </w:p>
    <w:p w14:paraId="2587A1E1" w14:textId="2E9ADF9B" w:rsidR="00FC5B93" w:rsidRDefault="00FC5B93" w:rsidP="00A76104">
      <w:pPr>
        <w:tabs>
          <w:tab w:val="left" w:pos="4536"/>
        </w:tabs>
        <w:spacing w:after="0" w:line="240" w:lineRule="auto"/>
        <w:ind w:left="567" w:right="851"/>
        <w:jc w:val="both"/>
        <w:rPr>
          <w:rFonts w:ascii="Arial" w:eastAsia="Times New Roman" w:hAnsi="Arial" w:cs="Arial"/>
          <w:sz w:val="18"/>
          <w:szCs w:val="18"/>
          <w:lang w:eastAsia="de-DE"/>
        </w:rPr>
      </w:pPr>
    </w:p>
    <w:p w14:paraId="06811A86" w14:textId="77777777" w:rsidR="00FC5B93" w:rsidRPr="00A76104" w:rsidRDefault="00FC5B93" w:rsidP="00A76104">
      <w:pPr>
        <w:tabs>
          <w:tab w:val="left" w:pos="4536"/>
        </w:tabs>
        <w:spacing w:after="0" w:line="240" w:lineRule="auto"/>
        <w:ind w:left="567" w:right="851"/>
        <w:jc w:val="both"/>
        <w:rPr>
          <w:rFonts w:ascii="Arial" w:eastAsia="Times New Roman" w:hAnsi="Arial" w:cs="Arial"/>
          <w:sz w:val="18"/>
          <w:szCs w:val="18"/>
          <w:lang w:eastAsia="de-DE"/>
        </w:rPr>
      </w:pPr>
    </w:p>
    <w:bookmarkEnd w:id="0"/>
    <w:p w14:paraId="53384213" w14:textId="77777777" w:rsidR="00A76104" w:rsidRPr="00A76104" w:rsidRDefault="00A76104" w:rsidP="00A76104">
      <w:pPr>
        <w:tabs>
          <w:tab w:val="left" w:pos="4536"/>
        </w:tabs>
        <w:spacing w:after="0" w:line="240" w:lineRule="auto"/>
        <w:ind w:left="567" w:right="851"/>
        <w:jc w:val="both"/>
        <w:rPr>
          <w:rFonts w:ascii="Arial" w:eastAsia="Times New Roman" w:hAnsi="Arial" w:cs="Arial"/>
          <w:sz w:val="18"/>
          <w:szCs w:val="18"/>
          <w:lang w:eastAsia="de-DE"/>
        </w:rPr>
      </w:pPr>
    </w:p>
    <w:p w14:paraId="304BAA92" w14:textId="77777777" w:rsidR="00A76104" w:rsidRPr="00A76104" w:rsidRDefault="00A76104" w:rsidP="00A76104">
      <w:pPr>
        <w:tabs>
          <w:tab w:val="left" w:pos="4536"/>
          <w:tab w:val="left" w:pos="5103"/>
        </w:tabs>
        <w:spacing w:after="0" w:line="280" w:lineRule="exact"/>
        <w:ind w:left="567" w:right="851"/>
        <w:rPr>
          <w:rFonts w:ascii="Arial" w:eastAsia="Times New Roman" w:hAnsi="Arial" w:cs="Arial"/>
          <w:sz w:val="20"/>
          <w:szCs w:val="20"/>
          <w:lang w:val="de-DE" w:eastAsia="de-DE"/>
        </w:rPr>
      </w:pPr>
    </w:p>
    <w:p w14:paraId="61DB6A72" w14:textId="77777777" w:rsidR="00A76104" w:rsidRPr="00A76104" w:rsidRDefault="00A76104" w:rsidP="00A76104">
      <w:pPr>
        <w:kinsoku w:val="0"/>
        <w:overflowPunct w:val="0"/>
        <w:spacing w:after="0" w:line="240" w:lineRule="auto"/>
        <w:ind w:left="567"/>
        <w:textAlignment w:val="baseline"/>
        <w:rPr>
          <w:rFonts w:ascii="Calibri" w:eastAsia="Times New Roman" w:hAnsi="Calibri" w:cs="Calibri"/>
          <w:b/>
          <w:spacing w:val="-1"/>
          <w:sz w:val="18"/>
          <w:szCs w:val="20"/>
          <w:lang w:eastAsia="de-DE"/>
        </w:rPr>
      </w:pPr>
      <w:r w:rsidRPr="00A76104">
        <w:rPr>
          <w:rFonts w:ascii="Calibri" w:eastAsia="Times New Roman" w:hAnsi="Calibri" w:cs="Calibri"/>
          <w:b/>
          <w:spacing w:val="-1"/>
          <w:sz w:val="18"/>
          <w:szCs w:val="20"/>
          <w:lang w:eastAsia="de-DE"/>
        </w:rPr>
        <w:t>Über Geberit</w:t>
      </w:r>
    </w:p>
    <w:p w14:paraId="398F753A" w14:textId="77777777" w:rsidR="00A76104" w:rsidRPr="00A76104" w:rsidRDefault="00A76104" w:rsidP="00A76104">
      <w:pPr>
        <w:spacing w:after="0" w:line="240" w:lineRule="auto"/>
        <w:ind w:left="567" w:right="709"/>
        <w:rPr>
          <w:rFonts w:ascii="Arial" w:eastAsia="Times New Roman" w:hAnsi="Arial" w:cs="Arial"/>
          <w:spacing w:val="-1"/>
          <w:sz w:val="16"/>
          <w:szCs w:val="16"/>
          <w:lang w:eastAsia="de-DE"/>
        </w:rPr>
      </w:pPr>
      <w:r w:rsidRPr="00A76104">
        <w:rPr>
          <w:rFonts w:ascii="Arial" w:eastAsia="Times New Roman" w:hAnsi="Arial" w:cs="Arial"/>
          <w:spacing w:val="-1"/>
          <w:sz w:val="16"/>
          <w:szCs w:val="16"/>
          <w:lang w:eastAsia="de-DE"/>
        </w:rPr>
        <w:t>Die weltweit tätige Geberit Gruppe ist europäischer Marktführer für Sanitärprodukte. Geberit verfügt in den meisten Ländern Europas über eine starke lokale Präsenz und kann dadurch sowohl auf dem Gebiet der Sanitärtechnik als auch im Bereich der Badezimmerkeramiken einzigartige Mehrwerte bieten. Die Fertigungskapazitäten umfassen 29 Produktionswerke, davon 6 in Übersee. Der Konzernhauptsitz befindet sich in Rapperswil-Jona in der Schweiz. Mit rund 12 000 Mitarbeitenden in rund 50 Ländern erzielte Geberit 2020 einen Umsatz von CHF 3,0 Milliarden. Die Geberit Aktien sind an der SIX Swiss Exchange kotiert und seit 2012 Bestandteil des SMI (Swiss Market Index).</w:t>
      </w:r>
    </w:p>
    <w:p w14:paraId="76179CB3" w14:textId="77777777" w:rsidR="00A76104" w:rsidRDefault="00A76104" w:rsidP="00CB5640">
      <w:pPr>
        <w:rPr>
          <w:rFonts w:ascii="Arial" w:hAnsi="Arial" w:cs="Arial"/>
          <w:sz w:val="20"/>
          <w:szCs w:val="20"/>
        </w:rPr>
      </w:pPr>
    </w:p>
    <w:p w14:paraId="0A1B97A0" w14:textId="5F9494D0" w:rsidR="00A76104" w:rsidRDefault="00A76104" w:rsidP="00CB5640">
      <w:pPr>
        <w:rPr>
          <w:rFonts w:ascii="Arial" w:hAnsi="Arial" w:cs="Arial"/>
          <w:sz w:val="20"/>
          <w:szCs w:val="20"/>
        </w:rPr>
      </w:pPr>
    </w:p>
    <w:p w14:paraId="621DD889" w14:textId="77777777" w:rsidR="00A76104" w:rsidRPr="006C5ACA" w:rsidRDefault="00A76104" w:rsidP="00CB5640">
      <w:pPr>
        <w:rPr>
          <w:rFonts w:ascii="Arial" w:hAnsi="Arial" w:cs="Arial"/>
          <w:sz w:val="20"/>
          <w:szCs w:val="20"/>
        </w:rPr>
      </w:pPr>
    </w:p>
    <w:p w14:paraId="741F8FF2" w14:textId="2CB53056" w:rsidR="0075771A" w:rsidRPr="00F5136C" w:rsidRDefault="0075771A" w:rsidP="009301AA">
      <w:pPr>
        <w:rPr>
          <w:rFonts w:ascii="Arial" w:hAnsi="Arial" w:cs="Arial"/>
        </w:rPr>
      </w:pPr>
    </w:p>
    <w:p w14:paraId="7B9FC158" w14:textId="318616D2" w:rsidR="00B56397" w:rsidRPr="00F5136C" w:rsidRDefault="00B56397" w:rsidP="1D05A3B8">
      <w:pPr>
        <w:rPr>
          <w:rFonts w:ascii="Arial" w:hAnsi="Arial" w:cs="Arial"/>
        </w:rPr>
      </w:pPr>
    </w:p>
    <w:sectPr w:rsidR="00B56397" w:rsidRPr="00F5136C">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3FD85" w14:textId="77777777" w:rsidR="00A5404C" w:rsidRDefault="00A5404C" w:rsidP="00A70EB2">
      <w:pPr>
        <w:spacing w:after="0" w:line="240" w:lineRule="auto"/>
      </w:pPr>
      <w:r>
        <w:separator/>
      </w:r>
    </w:p>
  </w:endnote>
  <w:endnote w:type="continuationSeparator" w:id="0">
    <w:p w14:paraId="3F30639D" w14:textId="77777777" w:rsidR="00A5404C" w:rsidRDefault="00A5404C" w:rsidP="00A7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E2E6F" w14:textId="77777777" w:rsidR="00A5404C" w:rsidRDefault="00A5404C" w:rsidP="00A70EB2">
      <w:pPr>
        <w:spacing w:after="0" w:line="240" w:lineRule="auto"/>
      </w:pPr>
      <w:r>
        <w:separator/>
      </w:r>
    </w:p>
  </w:footnote>
  <w:footnote w:type="continuationSeparator" w:id="0">
    <w:p w14:paraId="4CBDE267" w14:textId="77777777" w:rsidR="00A5404C" w:rsidRDefault="00A5404C" w:rsidP="00A70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E2AC6" w14:textId="2CE9A674" w:rsidR="00067BE4" w:rsidRPr="00364C8B" w:rsidRDefault="00067BE4" w:rsidP="00067BE4">
    <w:pPr>
      <w:pStyle w:val="Kopfzeile"/>
      <w:tabs>
        <w:tab w:val="clear" w:pos="4536"/>
      </w:tabs>
      <w:rPr>
        <w:rFonts w:ascii="Arial" w:hAnsi="Arial" w:cs="Arial"/>
      </w:rPr>
    </w:pPr>
    <w:r w:rsidRPr="00364C8B">
      <w:rPr>
        <w:rFonts w:ascii="Arial" w:hAnsi="Arial" w:cs="Arial"/>
        <w:noProof/>
      </w:rPr>
      <w:drawing>
        <wp:anchor distT="0" distB="0" distL="114300" distR="114300" simplePos="0" relativeHeight="251664896" behindDoc="1" locked="0" layoutInCell="1" allowOverlap="1" wp14:anchorId="7EFC1436" wp14:editId="27A058D3">
          <wp:simplePos x="0" y="0"/>
          <wp:positionH relativeFrom="column">
            <wp:posOffset>4629150</wp:posOffset>
          </wp:positionH>
          <wp:positionV relativeFrom="paragraph">
            <wp:posOffset>-10160</wp:posOffset>
          </wp:positionV>
          <wp:extent cx="1181100" cy="16192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ab/>
    </w:r>
  </w:p>
  <w:p w14:paraId="17CD253E" w14:textId="5B307769" w:rsidR="00067BE4" w:rsidRPr="006C712F" w:rsidRDefault="006C712F" w:rsidP="00067BE4">
    <w:pPr>
      <w:pStyle w:val="Kopfzeile"/>
      <w:rPr>
        <w:rFonts w:ascii="Arial" w:hAnsi="Arial" w:cs="Arial"/>
      </w:rPr>
    </w:pPr>
    <w:r w:rsidRPr="006C712F">
      <w:rPr>
        <w:rFonts w:ascii="Arial" w:hAnsi="Arial" w:cs="Arial"/>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A6022A"/>
    <w:multiLevelType w:val="hybridMultilevel"/>
    <w:tmpl w:val="87A2B9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B2"/>
    <w:rsid w:val="000231F6"/>
    <w:rsid w:val="00033462"/>
    <w:rsid w:val="00067BE4"/>
    <w:rsid w:val="00086FF6"/>
    <w:rsid w:val="00092DFF"/>
    <w:rsid w:val="000D4E0D"/>
    <w:rsid w:val="000F05E5"/>
    <w:rsid w:val="000F711F"/>
    <w:rsid w:val="0010302D"/>
    <w:rsid w:val="00107FA4"/>
    <w:rsid w:val="001365E4"/>
    <w:rsid w:val="001820BF"/>
    <w:rsid w:val="00195212"/>
    <w:rsid w:val="001D461B"/>
    <w:rsid w:val="002155F7"/>
    <w:rsid w:val="002401AA"/>
    <w:rsid w:val="00241A71"/>
    <w:rsid w:val="002A4A03"/>
    <w:rsid w:val="00301211"/>
    <w:rsid w:val="00350A6A"/>
    <w:rsid w:val="0036696A"/>
    <w:rsid w:val="00386506"/>
    <w:rsid w:val="00387A02"/>
    <w:rsid w:val="003B1D38"/>
    <w:rsid w:val="00437A5A"/>
    <w:rsid w:val="00443F97"/>
    <w:rsid w:val="00454748"/>
    <w:rsid w:val="00456BFF"/>
    <w:rsid w:val="004A0707"/>
    <w:rsid w:val="004F3774"/>
    <w:rsid w:val="005164B5"/>
    <w:rsid w:val="00545850"/>
    <w:rsid w:val="0059277F"/>
    <w:rsid w:val="005B3D3A"/>
    <w:rsid w:val="005B3F1A"/>
    <w:rsid w:val="005E1174"/>
    <w:rsid w:val="0060217E"/>
    <w:rsid w:val="00622DD1"/>
    <w:rsid w:val="00685DCE"/>
    <w:rsid w:val="006A414E"/>
    <w:rsid w:val="006B56F7"/>
    <w:rsid w:val="006C5ACA"/>
    <w:rsid w:val="006C712F"/>
    <w:rsid w:val="00717790"/>
    <w:rsid w:val="00741345"/>
    <w:rsid w:val="0075771A"/>
    <w:rsid w:val="007A0585"/>
    <w:rsid w:val="007B1F1C"/>
    <w:rsid w:val="007D1D93"/>
    <w:rsid w:val="007E3457"/>
    <w:rsid w:val="007E5E48"/>
    <w:rsid w:val="008A0FCD"/>
    <w:rsid w:val="008F187F"/>
    <w:rsid w:val="0092717D"/>
    <w:rsid w:val="009301AA"/>
    <w:rsid w:val="00945B19"/>
    <w:rsid w:val="0095555B"/>
    <w:rsid w:val="009640D2"/>
    <w:rsid w:val="00967D6D"/>
    <w:rsid w:val="00991B48"/>
    <w:rsid w:val="009A288E"/>
    <w:rsid w:val="009A36B0"/>
    <w:rsid w:val="009E6EEE"/>
    <w:rsid w:val="009F5E27"/>
    <w:rsid w:val="00A051DD"/>
    <w:rsid w:val="00A14D52"/>
    <w:rsid w:val="00A2717E"/>
    <w:rsid w:val="00A2725F"/>
    <w:rsid w:val="00A407A3"/>
    <w:rsid w:val="00A431ED"/>
    <w:rsid w:val="00A5404C"/>
    <w:rsid w:val="00A56F65"/>
    <w:rsid w:val="00A70EB2"/>
    <w:rsid w:val="00A76104"/>
    <w:rsid w:val="00A76BB7"/>
    <w:rsid w:val="00AC4805"/>
    <w:rsid w:val="00B56397"/>
    <w:rsid w:val="00B869D3"/>
    <w:rsid w:val="00BA4C11"/>
    <w:rsid w:val="00BF47EB"/>
    <w:rsid w:val="00C71F2E"/>
    <w:rsid w:val="00C8237E"/>
    <w:rsid w:val="00C8576D"/>
    <w:rsid w:val="00CB5640"/>
    <w:rsid w:val="00D9731C"/>
    <w:rsid w:val="00DB4FC4"/>
    <w:rsid w:val="00DB7C20"/>
    <w:rsid w:val="00DE6E9C"/>
    <w:rsid w:val="00E168AA"/>
    <w:rsid w:val="00E34847"/>
    <w:rsid w:val="00E351E4"/>
    <w:rsid w:val="00E77779"/>
    <w:rsid w:val="00E81749"/>
    <w:rsid w:val="00EF3B49"/>
    <w:rsid w:val="00F2220F"/>
    <w:rsid w:val="00F5136C"/>
    <w:rsid w:val="00F96E27"/>
    <w:rsid w:val="00FA752B"/>
    <w:rsid w:val="00FC5B93"/>
    <w:rsid w:val="00FD077D"/>
    <w:rsid w:val="00FD2DD6"/>
    <w:rsid w:val="00FD6151"/>
    <w:rsid w:val="028E546F"/>
    <w:rsid w:val="03873456"/>
    <w:rsid w:val="04883A8B"/>
    <w:rsid w:val="09C828A5"/>
    <w:rsid w:val="11757819"/>
    <w:rsid w:val="12C07176"/>
    <w:rsid w:val="16A80D2C"/>
    <w:rsid w:val="1872AC28"/>
    <w:rsid w:val="1D05A3B8"/>
    <w:rsid w:val="201DBA76"/>
    <w:rsid w:val="313FADD2"/>
    <w:rsid w:val="3837484B"/>
    <w:rsid w:val="386F985A"/>
    <w:rsid w:val="3C322319"/>
    <w:rsid w:val="42895318"/>
    <w:rsid w:val="451A7CF7"/>
    <w:rsid w:val="471FC759"/>
    <w:rsid w:val="48B3C0E4"/>
    <w:rsid w:val="496E0869"/>
    <w:rsid w:val="4C98502C"/>
    <w:rsid w:val="50405DBF"/>
    <w:rsid w:val="5279D12B"/>
    <w:rsid w:val="586F264D"/>
    <w:rsid w:val="5F5CD0E0"/>
    <w:rsid w:val="6143AA45"/>
    <w:rsid w:val="63B2091D"/>
    <w:rsid w:val="6632009C"/>
    <w:rsid w:val="6966F6DA"/>
    <w:rsid w:val="734686A0"/>
    <w:rsid w:val="736BF758"/>
    <w:rsid w:val="763B8649"/>
    <w:rsid w:val="7A13ED3B"/>
    <w:rsid w:val="7D0AE857"/>
    <w:rsid w:val="7DA143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362348"/>
  <w15:docId w15:val="{652D04F1-264A-4F91-B64C-65D43BAD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41345"/>
    <w:rPr>
      <w:sz w:val="16"/>
      <w:szCs w:val="16"/>
    </w:rPr>
  </w:style>
  <w:style w:type="paragraph" w:styleId="Kommentartext">
    <w:name w:val="annotation text"/>
    <w:basedOn w:val="Standard"/>
    <w:link w:val="KommentartextZchn"/>
    <w:uiPriority w:val="99"/>
    <w:semiHidden/>
    <w:unhideWhenUsed/>
    <w:rsid w:val="007413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41345"/>
    <w:rPr>
      <w:sz w:val="20"/>
      <w:szCs w:val="20"/>
    </w:rPr>
  </w:style>
  <w:style w:type="paragraph" w:styleId="Kommentarthema">
    <w:name w:val="annotation subject"/>
    <w:basedOn w:val="Kommentartext"/>
    <w:next w:val="Kommentartext"/>
    <w:link w:val="KommentarthemaZchn"/>
    <w:uiPriority w:val="99"/>
    <w:semiHidden/>
    <w:unhideWhenUsed/>
    <w:rsid w:val="00741345"/>
    <w:rPr>
      <w:b/>
      <w:bCs/>
    </w:rPr>
  </w:style>
  <w:style w:type="character" w:customStyle="1" w:styleId="KommentarthemaZchn">
    <w:name w:val="Kommentarthema Zchn"/>
    <w:basedOn w:val="KommentartextZchn"/>
    <w:link w:val="Kommentarthema"/>
    <w:uiPriority w:val="99"/>
    <w:semiHidden/>
    <w:rsid w:val="00741345"/>
    <w:rPr>
      <w:b/>
      <w:bCs/>
      <w:sz w:val="20"/>
      <w:szCs w:val="20"/>
    </w:rPr>
  </w:style>
  <w:style w:type="paragraph" w:styleId="Sprechblasentext">
    <w:name w:val="Balloon Text"/>
    <w:basedOn w:val="Standard"/>
    <w:link w:val="SprechblasentextZchn"/>
    <w:uiPriority w:val="99"/>
    <w:semiHidden/>
    <w:unhideWhenUsed/>
    <w:rsid w:val="007413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345"/>
    <w:rPr>
      <w:rFonts w:ascii="Segoe UI" w:hAnsi="Segoe UI" w:cs="Segoe UI"/>
      <w:sz w:val="18"/>
      <w:szCs w:val="18"/>
    </w:rPr>
  </w:style>
  <w:style w:type="paragraph" w:styleId="Listenabsatz">
    <w:name w:val="List Paragraph"/>
    <w:basedOn w:val="Standard"/>
    <w:uiPriority w:val="34"/>
    <w:qFormat/>
    <w:rsid w:val="009F5E27"/>
    <w:pPr>
      <w:ind w:left="720"/>
      <w:contextualSpacing/>
    </w:pPr>
  </w:style>
  <w:style w:type="paragraph" w:styleId="Kopfzeile">
    <w:name w:val="header"/>
    <w:basedOn w:val="Standard"/>
    <w:link w:val="KopfzeileZchn"/>
    <w:uiPriority w:val="99"/>
    <w:unhideWhenUsed/>
    <w:rsid w:val="00067B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7BE4"/>
  </w:style>
  <w:style w:type="paragraph" w:styleId="Fuzeile">
    <w:name w:val="footer"/>
    <w:basedOn w:val="Standard"/>
    <w:link w:val="FuzeileZchn"/>
    <w:uiPriority w:val="99"/>
    <w:unhideWhenUsed/>
    <w:rsid w:val="00067B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BE4"/>
  </w:style>
  <w:style w:type="character" w:styleId="Hyperlink">
    <w:name w:val="Hyperlink"/>
    <w:basedOn w:val="Absatz-Standardschriftart"/>
    <w:uiPriority w:val="99"/>
    <w:unhideWhenUsed/>
    <w:rsid w:val="00067BE4"/>
    <w:rPr>
      <w:color w:val="0563C1" w:themeColor="hyperlink"/>
      <w:u w:val="single"/>
    </w:rPr>
  </w:style>
  <w:style w:type="character" w:styleId="NichtaufgelsteErwhnung">
    <w:name w:val="Unresolved Mention"/>
    <w:basedOn w:val="Absatz-Standardschriftart"/>
    <w:uiPriority w:val="99"/>
    <w:semiHidden/>
    <w:unhideWhenUsed/>
    <w:rsid w:val="00FC5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berit.a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fd6eaa-cb28-49c9-b925-d61935fc2562">
      <UserInfo>
        <DisplayName>Meike Maurer</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3" ma:contentTypeDescription="Ein neues Dokument erstellen." ma:contentTypeScope="" ma:versionID="cefea0741894d683069c91097fa688bb">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99948582b471c4d04a1a3c1b93499b3c"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5A218-80D6-41EE-9567-149E87A87B4E}">
  <ds:schemaRefs>
    <ds:schemaRef ds:uri="http://purl.org/dc/elements/1.1/"/>
    <ds:schemaRef ds:uri="http://schemas.microsoft.com/office/2006/metadata/properties"/>
    <ds:schemaRef ds:uri="http://schemas.microsoft.com/office/infopath/2007/PartnerControls"/>
    <ds:schemaRef ds:uri="f517df48-0afa-4870-8ea3-ccea4834fa92"/>
    <ds:schemaRef ds:uri="http://purl.org/dc/terms/"/>
    <ds:schemaRef ds:uri="http://purl.org/dc/dcmitype/"/>
    <ds:schemaRef ds:uri="http://schemas.microsoft.com/office/2006/documentManagement/types"/>
    <ds:schemaRef ds:uri="http://schemas.openxmlformats.org/package/2006/metadata/core-properties"/>
    <ds:schemaRef ds:uri="68fd6eaa-cb28-49c9-b925-d61935fc2562"/>
    <ds:schemaRef ds:uri="http://www.w3.org/XML/1998/namespace"/>
  </ds:schemaRefs>
</ds:datastoreItem>
</file>

<file path=customXml/itemProps2.xml><?xml version="1.0" encoding="utf-8"?>
<ds:datastoreItem xmlns:ds="http://schemas.openxmlformats.org/officeDocument/2006/customXml" ds:itemID="{299D9AA4-76B1-4725-BD7D-0FB5AD30C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68B94-723A-4CEC-87EB-2DC867C7E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Meike Maurer</dc:creator>
  <cp:lastModifiedBy>Evelyn Sillipp</cp:lastModifiedBy>
  <cp:revision>6</cp:revision>
  <cp:lastPrinted>2021-04-20T09:47:00Z</cp:lastPrinted>
  <dcterms:created xsi:type="dcterms:W3CDTF">2022-01-12T10:08:00Z</dcterms:created>
  <dcterms:modified xsi:type="dcterms:W3CDTF">2022-01-12T11:28:00Z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etDate">
    <vt:lpwstr>2021-04-07T13:45:11Z</vt:lpwstr>
  </property>
  <property fmtid="{D5CDD505-2E9C-101B-9397-08002B2CF9AE}" pid="4" name="MSIP_Label_583d9081-ff0c-403e-9495-6ce7896734ce_Method">
    <vt:lpwstr>Standard</vt:lpwstr>
  </property>
  <property fmtid="{D5CDD505-2E9C-101B-9397-08002B2CF9AE}" pid="5" name="MSIP_Label_583d9081-ff0c-403e-9495-6ce7896734ce_Name">
    <vt:lpwstr>583d9081-ff0c-403e-9495-6ce7896734ce</vt:lpwstr>
  </property>
  <property fmtid="{D5CDD505-2E9C-101B-9397-08002B2CF9AE}" pid="6" name="MSIP_Label_583d9081-ff0c-403e-9495-6ce7896734ce_SiteId">
    <vt:lpwstr>49c79685-7e11-437a-bb25-eba58fc041f5</vt:lpwstr>
  </property>
  <property fmtid="{D5CDD505-2E9C-101B-9397-08002B2CF9AE}" pid="7" name="MSIP_Label_583d9081-ff0c-403e-9495-6ce7896734ce_ActionId">
    <vt:lpwstr>1b151750-3fe9-4c4b-8a43-fda567297e57</vt:lpwstr>
  </property>
  <property fmtid="{D5CDD505-2E9C-101B-9397-08002B2CF9AE}" pid="8" name="MSIP_Label_583d9081-ff0c-403e-9495-6ce7896734ce_ContentBits">
    <vt:lpwstr>0</vt:lpwstr>
  </property>
  <property fmtid="{D5CDD505-2E9C-101B-9397-08002B2CF9AE}" pid="9" name="ContentTypeId">
    <vt:lpwstr>0x010100D3BF002000DD5948AA0F3D53274CDFFE</vt:lpwstr>
  </property>
</Properties>
</file>